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7A6AF0" w:rsidP="007D3C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7D3CE0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ใหญ่ยงค์</w:t>
            </w:r>
            <w:r w:rsidR="009D59A2"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7D3CE0" w:rsidP="00B4263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491519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>1 สิงหาคม</w:t>
            </w:r>
            <w:r w:rsidR="009D59A2">
              <w:rPr>
                <w:rFonts w:asciiTheme="majorBidi" w:hAnsiTheme="majorBidi" w:cstheme="majorBidi" w:hint="cs"/>
                <w:sz w:val="28"/>
                <w:cs/>
              </w:rPr>
              <w:t xml:space="preserve">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9B399B" w:rsidRDefault="009B399B" w:rsidP="009B399B">
      <w:pPr>
        <w:spacing w:line="400" w:lineRule="exact"/>
        <w:jc w:val="center"/>
        <w:rPr>
          <w:rFonts w:ascii="Angsana New" w:hAnsi="Angsana New"/>
          <w:color w:val="000000" w:themeColor="text1"/>
          <w:sz w:val="36"/>
          <w:szCs w:val="36"/>
        </w:rPr>
      </w:pPr>
    </w:p>
    <w:p w:rsidR="00EA358E" w:rsidRPr="00060047" w:rsidRDefault="00D53066" w:rsidP="00EA358E">
      <w:pPr>
        <w:spacing w:line="380" w:lineRule="exact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EA358E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lastRenderedPageBreak/>
        <w:t>การตรวจ</w:t>
      </w:r>
      <w:r w:rsidR="00CE1FB9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060047">
        <w:rPr>
          <w:rFonts w:asciiTheme="majorBidi" w:hAnsiTheme="majorBidi" w:cstheme="majorBidi"/>
          <w:b/>
          <w:bCs/>
          <w:sz w:val="32"/>
          <w:szCs w:val="32"/>
        </w:rPr>
        <w:t>Uric acid</w:t>
      </w:r>
    </w:p>
    <w:p w:rsidR="00D53066" w:rsidRPr="00242FFC" w:rsidRDefault="00D53066" w:rsidP="009B399B">
      <w:pPr>
        <w:spacing w:line="400" w:lineRule="exact"/>
        <w:jc w:val="center"/>
        <w:rPr>
          <w:b/>
          <w:bCs/>
        </w:rPr>
      </w:pPr>
    </w:p>
    <w:p w:rsidR="002B71B0" w:rsidRDefault="002B71B0" w:rsidP="00D53066">
      <w:pPr>
        <w:pStyle w:val="3"/>
        <w:tabs>
          <w:tab w:val="left" w:pos="1418"/>
        </w:tabs>
        <w:ind w:left="851" w:right="72" w:hanging="284"/>
        <w:rPr>
          <w:rFonts w:asciiTheme="majorBidi" w:hAnsiTheme="majorBidi"/>
          <w:b w:val="0"/>
          <w:bCs w:val="0"/>
          <w:color w:val="000000" w:themeColor="text1"/>
          <w:sz w:val="32"/>
          <w:szCs w:val="32"/>
          <w:cs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1.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วัตถุประสงค์</w:t>
      </w:r>
    </w:p>
    <w:p w:rsidR="00060047" w:rsidRPr="00E57109" w:rsidRDefault="00060047" w:rsidP="00060047">
      <w:pPr>
        <w:spacing w:line="420" w:lineRule="exact"/>
        <w:ind w:left="720" w:firstLine="720"/>
        <w:rPr>
          <w:rFonts w:asciiTheme="majorBidi" w:hAnsiTheme="majorBidi" w:cstheme="majorBidi"/>
          <w:sz w:val="32"/>
          <w:szCs w:val="32"/>
        </w:rPr>
      </w:pPr>
      <w:r w:rsidRPr="00E57109">
        <w:rPr>
          <w:rFonts w:asciiTheme="majorBidi" w:hAnsiTheme="majorBidi" w:cstheme="majorBidi"/>
          <w:sz w:val="32"/>
          <w:szCs w:val="32"/>
          <w:cs/>
        </w:rPr>
        <w:t xml:space="preserve">เพื่อใช้เป็นคู่มือของห้องปฏิบัติการในการตรวจวัดสาร </w:t>
      </w:r>
      <w:r>
        <w:rPr>
          <w:rFonts w:asciiTheme="majorBidi" w:hAnsiTheme="majorBidi" w:cstheme="majorBidi"/>
          <w:sz w:val="32"/>
          <w:szCs w:val="32"/>
        </w:rPr>
        <w:t>Uric Acid</w:t>
      </w:r>
      <w:r w:rsidRPr="00E57109">
        <w:rPr>
          <w:rFonts w:asciiTheme="majorBidi" w:hAnsiTheme="majorBidi" w:cstheme="majorBidi"/>
          <w:sz w:val="32"/>
          <w:szCs w:val="32"/>
        </w:rPr>
        <w:t xml:space="preserve"> </w:t>
      </w:r>
      <w:r w:rsidRPr="00E57109">
        <w:rPr>
          <w:rFonts w:asciiTheme="majorBidi" w:hAnsiTheme="majorBidi" w:cstheme="majorBidi"/>
          <w:sz w:val="32"/>
          <w:szCs w:val="32"/>
          <w:cs/>
        </w:rPr>
        <w:t>ในสิ่งส่งตรวจให้เจ้าหน้าที่ปฏิบัติไปในแนวทางเดียวกัน</w:t>
      </w:r>
    </w:p>
    <w:p w:rsidR="00242FFC" w:rsidRPr="00EA358E" w:rsidRDefault="00242FFC" w:rsidP="00242FFC">
      <w:pPr>
        <w:spacing w:line="420" w:lineRule="exact"/>
        <w:rPr>
          <w:rFonts w:asciiTheme="majorBidi" w:hAnsiTheme="majorBidi" w:cstheme="majorBidi"/>
          <w:sz w:val="32"/>
          <w:szCs w:val="32"/>
        </w:rPr>
      </w:pPr>
    </w:p>
    <w:p w:rsidR="002B71B0" w:rsidRPr="00242FFC" w:rsidRDefault="00242FFC" w:rsidP="00242FFC">
      <w:pPr>
        <w:tabs>
          <w:tab w:val="left" w:pos="567"/>
        </w:tabs>
        <w:spacing w:line="420" w:lineRule="exact"/>
        <w:jc w:val="both"/>
        <w:rPr>
          <w:rFonts w:asciiTheme="majorBidi" w:hAnsi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/>
          <w:b/>
          <w:bCs/>
          <w:color w:val="000000" w:themeColor="text1"/>
          <w:sz w:val="32"/>
          <w:szCs w:val="32"/>
        </w:rPr>
        <w:tab/>
      </w:r>
      <w:r w:rsidR="002B71B0" w:rsidRPr="00242FFC">
        <w:rPr>
          <w:rFonts w:asciiTheme="majorBidi" w:hAnsiTheme="majorBidi"/>
          <w:b/>
          <w:bCs/>
          <w:color w:val="000000" w:themeColor="text1"/>
          <w:sz w:val="32"/>
          <w:szCs w:val="32"/>
        </w:rPr>
        <w:t xml:space="preserve">2. </w:t>
      </w:r>
      <w:r w:rsidR="004238CB" w:rsidRPr="00242FFC">
        <w:rPr>
          <w:rFonts w:asciiTheme="majorBidi" w:hAnsiTheme="majorBidi"/>
          <w:b/>
          <w:bCs/>
          <w:color w:val="000000" w:themeColor="text1"/>
          <w:sz w:val="32"/>
          <w:szCs w:val="32"/>
          <w:cs/>
        </w:rPr>
        <w:t>หลักการ</w:t>
      </w:r>
      <w:r w:rsidR="004238CB" w:rsidRPr="00242FFC">
        <w:rPr>
          <w:rFonts w:asciiTheme="majorBidi" w:hAnsiTheme="majorBidi"/>
          <w:b/>
          <w:bCs/>
          <w:color w:val="000000" w:themeColor="text1"/>
          <w:sz w:val="32"/>
          <w:szCs w:val="32"/>
          <w:cs/>
        </w:rPr>
        <w:tab/>
      </w:r>
    </w:p>
    <w:p w:rsidR="00060047" w:rsidRPr="000E02FA" w:rsidRDefault="00060047" w:rsidP="00060047">
      <w:pPr>
        <w:jc w:val="both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0E02FA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E02FA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r w:rsidRPr="000E02FA">
        <w:rPr>
          <w:rFonts w:asciiTheme="majorBidi" w:hAnsiTheme="majorBidi" w:cstheme="majorBidi"/>
          <w:b/>
          <w:bCs/>
          <w:sz w:val="32"/>
          <w:szCs w:val="32"/>
          <w:u w:val="single"/>
        </w:rPr>
        <w:t>Enzyme Colorimetric Method</w:t>
      </w:r>
    </w:p>
    <w:p w:rsidR="00060047" w:rsidRPr="000E02FA" w:rsidRDefault="002E3D48" w:rsidP="00060047">
      <w:pPr>
        <w:numPr>
          <w:ilvl w:val="12"/>
          <w:numId w:val="0"/>
        </w:numPr>
        <w:tabs>
          <w:tab w:val="left" w:pos="900"/>
        </w:tabs>
        <w:ind w:left="1260" w:firstLine="18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pict>
          <v:line id="_x0000_s1026" style="position:absolute;left:0;text-align:left;z-index:251658240" from="195.6pt,16.8pt" to="280.85pt,16.85pt" o:allowincell="f">
            <v:stroke endarrow="block"/>
          </v:line>
        </w:pict>
      </w:r>
      <w:r w:rsidR="00060047" w:rsidRPr="000E02FA">
        <w:rPr>
          <w:rFonts w:asciiTheme="majorBidi" w:hAnsiTheme="majorBidi" w:cstheme="majorBidi"/>
          <w:sz w:val="32"/>
          <w:szCs w:val="32"/>
        </w:rPr>
        <w:t xml:space="preserve">Uric   Acid  + 2 H </w:t>
      </w:r>
      <w:r w:rsidR="00060047" w:rsidRPr="000E02FA">
        <w:rPr>
          <w:rFonts w:asciiTheme="majorBidi" w:hAnsiTheme="majorBidi" w:cstheme="majorBidi"/>
          <w:sz w:val="32"/>
          <w:szCs w:val="32"/>
          <w:vertAlign w:val="subscript"/>
        </w:rPr>
        <w:t>2</w:t>
      </w:r>
      <w:r w:rsidR="00060047" w:rsidRPr="000E02FA">
        <w:rPr>
          <w:rFonts w:asciiTheme="majorBidi" w:hAnsiTheme="majorBidi" w:cstheme="majorBidi"/>
          <w:sz w:val="32"/>
          <w:szCs w:val="32"/>
        </w:rPr>
        <w:t>O + O</w:t>
      </w:r>
      <w:r w:rsidR="00060047" w:rsidRPr="000E02FA">
        <w:rPr>
          <w:rFonts w:asciiTheme="majorBidi" w:hAnsiTheme="majorBidi" w:cstheme="majorBidi"/>
          <w:sz w:val="32"/>
          <w:szCs w:val="32"/>
          <w:vertAlign w:val="subscript"/>
        </w:rPr>
        <w:t xml:space="preserve">2                     </w:t>
      </w:r>
      <w:r w:rsidR="00060047" w:rsidRPr="000E02FA">
        <w:rPr>
          <w:rFonts w:asciiTheme="majorBidi" w:hAnsiTheme="majorBidi" w:cstheme="majorBidi"/>
          <w:sz w:val="32"/>
          <w:szCs w:val="32"/>
        </w:rPr>
        <w:t xml:space="preserve"> </w:t>
      </w:r>
      <w:r w:rsidR="00060047" w:rsidRPr="000E02FA">
        <w:rPr>
          <w:rFonts w:asciiTheme="majorBidi" w:hAnsiTheme="majorBidi" w:cstheme="majorBidi"/>
          <w:sz w:val="32"/>
          <w:szCs w:val="32"/>
          <w:vertAlign w:val="superscript"/>
        </w:rPr>
        <w:t>URICASE</w:t>
      </w:r>
      <w:r w:rsidR="00060047" w:rsidRPr="000E02FA">
        <w:rPr>
          <w:rFonts w:asciiTheme="majorBidi" w:hAnsiTheme="majorBidi" w:cstheme="majorBidi"/>
          <w:sz w:val="32"/>
          <w:szCs w:val="32"/>
        </w:rPr>
        <w:t xml:space="preserve">                Allantoin  +  H </w:t>
      </w:r>
      <w:r w:rsidR="00060047" w:rsidRPr="000E02FA">
        <w:rPr>
          <w:rFonts w:asciiTheme="majorBidi" w:hAnsiTheme="majorBidi" w:cstheme="majorBidi"/>
          <w:sz w:val="32"/>
          <w:szCs w:val="32"/>
          <w:vertAlign w:val="subscript"/>
        </w:rPr>
        <w:t>2</w:t>
      </w:r>
      <w:r w:rsidR="00060047" w:rsidRPr="000E02FA">
        <w:rPr>
          <w:rFonts w:asciiTheme="majorBidi" w:hAnsiTheme="majorBidi" w:cstheme="majorBidi"/>
          <w:sz w:val="32"/>
          <w:szCs w:val="32"/>
        </w:rPr>
        <w:t xml:space="preserve">O </w:t>
      </w:r>
      <w:r w:rsidR="00060047" w:rsidRPr="000E02FA">
        <w:rPr>
          <w:rFonts w:asciiTheme="majorBidi" w:hAnsiTheme="majorBidi" w:cstheme="majorBidi"/>
          <w:sz w:val="32"/>
          <w:szCs w:val="32"/>
          <w:vertAlign w:val="subscript"/>
        </w:rPr>
        <w:t xml:space="preserve">2 </w:t>
      </w:r>
      <w:r w:rsidR="00060047" w:rsidRPr="000E02FA">
        <w:rPr>
          <w:rFonts w:asciiTheme="majorBidi" w:hAnsiTheme="majorBidi" w:cstheme="majorBidi"/>
          <w:sz w:val="32"/>
          <w:szCs w:val="32"/>
        </w:rPr>
        <w:t xml:space="preserve">+  CO </w:t>
      </w:r>
      <w:r w:rsidR="00060047" w:rsidRPr="000E02FA">
        <w:rPr>
          <w:rFonts w:asciiTheme="majorBidi" w:hAnsiTheme="majorBidi" w:cstheme="majorBidi"/>
          <w:sz w:val="32"/>
          <w:szCs w:val="32"/>
          <w:vertAlign w:val="subscript"/>
        </w:rPr>
        <w:t>2</w:t>
      </w:r>
    </w:p>
    <w:p w:rsidR="00060047" w:rsidRPr="000E02FA" w:rsidRDefault="00060047" w:rsidP="00060047">
      <w:pPr>
        <w:numPr>
          <w:ilvl w:val="12"/>
          <w:numId w:val="0"/>
        </w:numPr>
        <w:tabs>
          <w:tab w:val="left" w:pos="900"/>
        </w:tabs>
        <w:ind w:left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0E02FA">
        <w:rPr>
          <w:rFonts w:asciiTheme="majorBidi" w:hAnsiTheme="majorBidi" w:cstheme="majorBidi"/>
          <w:sz w:val="32"/>
          <w:szCs w:val="32"/>
        </w:rPr>
        <w:t>(Absorbs  at  293  nm)                                          ( Nonabsorbs  at  293 nm)</w:t>
      </w:r>
    </w:p>
    <w:p w:rsidR="00060047" w:rsidRPr="00060047" w:rsidRDefault="00060047" w:rsidP="00060047">
      <w:pPr>
        <w:pStyle w:val="af"/>
        <w:numPr>
          <w:ilvl w:val="12"/>
          <w:numId w:val="0"/>
        </w:numPr>
        <w:tabs>
          <w:tab w:val="left" w:pos="900"/>
        </w:tabs>
        <w:spacing w:after="0"/>
        <w:ind w:left="90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   </w:t>
      </w:r>
      <w:r>
        <w:rPr>
          <w:rFonts w:asciiTheme="majorBidi" w:hAnsiTheme="majorBidi" w:cstheme="majorBidi"/>
          <w:sz w:val="32"/>
          <w:szCs w:val="32"/>
        </w:rPr>
        <w:tab/>
        <w:t xml:space="preserve"> </w:t>
      </w:r>
      <w:r w:rsidRPr="000E02FA">
        <w:rPr>
          <w:rFonts w:asciiTheme="majorBidi" w:hAnsiTheme="majorBidi" w:cstheme="majorBidi"/>
          <w:sz w:val="32"/>
          <w:szCs w:val="32"/>
        </w:rPr>
        <w:t xml:space="preserve">Uric   Acid  </w:t>
      </w:r>
      <w:r w:rsidRPr="000E02FA">
        <w:rPr>
          <w:rFonts w:asciiTheme="majorBidi" w:hAnsiTheme="majorBidi" w:cstheme="majorBidi"/>
          <w:sz w:val="32"/>
          <w:szCs w:val="32"/>
          <w:cs/>
        </w:rPr>
        <w:t xml:space="preserve">ซึ่งดูดกลืนแสงที่  </w:t>
      </w:r>
      <w:r w:rsidRPr="000E02FA">
        <w:rPr>
          <w:rFonts w:asciiTheme="majorBidi" w:hAnsiTheme="majorBidi" w:cstheme="majorBidi"/>
          <w:sz w:val="32"/>
          <w:szCs w:val="32"/>
        </w:rPr>
        <w:t xml:space="preserve">293  nm </w:t>
      </w:r>
      <w:r w:rsidRPr="000E02FA">
        <w:rPr>
          <w:rFonts w:asciiTheme="majorBidi" w:hAnsiTheme="majorBidi" w:cstheme="majorBidi"/>
          <w:sz w:val="32"/>
          <w:szCs w:val="32"/>
          <w:cs/>
        </w:rPr>
        <w:t xml:space="preserve">จะถูกเปลี่ยนไปเป็น  </w:t>
      </w:r>
      <w:r w:rsidRPr="000E02FA">
        <w:rPr>
          <w:rFonts w:asciiTheme="majorBidi" w:hAnsiTheme="majorBidi" w:cstheme="majorBidi"/>
          <w:sz w:val="32"/>
          <w:szCs w:val="32"/>
        </w:rPr>
        <w:t xml:space="preserve">Allantoin  </w:t>
      </w:r>
      <w:r w:rsidRPr="000E02FA">
        <w:rPr>
          <w:rFonts w:asciiTheme="majorBidi" w:hAnsiTheme="majorBidi" w:cstheme="majorBidi"/>
          <w:sz w:val="32"/>
          <w:szCs w:val="32"/>
          <w:cs/>
        </w:rPr>
        <w:t xml:space="preserve">ซึ่งไม่ดูดกลืนแสงที่  </w:t>
      </w:r>
      <w:r w:rsidRPr="000E02FA">
        <w:rPr>
          <w:rFonts w:asciiTheme="majorBidi" w:hAnsiTheme="majorBidi" w:cstheme="majorBidi"/>
          <w:sz w:val="32"/>
          <w:szCs w:val="32"/>
        </w:rPr>
        <w:t xml:space="preserve">293  nm </w:t>
      </w:r>
      <w:r w:rsidRPr="000E02FA">
        <w:rPr>
          <w:rFonts w:asciiTheme="majorBidi" w:hAnsiTheme="majorBidi" w:cstheme="majorBidi"/>
          <w:sz w:val="32"/>
          <w:szCs w:val="32"/>
          <w:cs/>
        </w:rPr>
        <w:t xml:space="preserve">โดย  </w:t>
      </w:r>
      <w:r w:rsidRPr="000E02FA">
        <w:rPr>
          <w:rFonts w:asciiTheme="majorBidi" w:hAnsiTheme="majorBidi" w:cstheme="majorBidi"/>
          <w:sz w:val="32"/>
          <w:szCs w:val="32"/>
        </w:rPr>
        <w:t xml:space="preserve">Enzyme  Uricase </w:t>
      </w:r>
      <w:r w:rsidRPr="000E02FA">
        <w:rPr>
          <w:rFonts w:asciiTheme="majorBidi" w:hAnsiTheme="majorBidi" w:cstheme="majorBidi"/>
          <w:sz w:val="32"/>
          <w:szCs w:val="32"/>
          <w:cs/>
        </w:rPr>
        <w:t xml:space="preserve">การเปลี่ยนแปลงในการดูดกลืนแสงที่  </w:t>
      </w:r>
      <w:r w:rsidRPr="000E02FA">
        <w:rPr>
          <w:rFonts w:asciiTheme="majorBidi" w:hAnsiTheme="majorBidi" w:cstheme="majorBidi"/>
          <w:sz w:val="32"/>
          <w:szCs w:val="32"/>
        </w:rPr>
        <w:t>293  nm (</w:t>
      </w:r>
      <w:r w:rsidRPr="000E02FA">
        <w:rPr>
          <w:rFonts w:asciiTheme="majorBidi" w:hAnsiTheme="majorBidi" w:cstheme="majorBidi"/>
          <w:sz w:val="32"/>
          <w:szCs w:val="32"/>
          <w:cs/>
        </w:rPr>
        <w:t xml:space="preserve">เนื่องจากการหายไปของ  </w:t>
      </w:r>
      <w:r w:rsidRPr="000E02FA">
        <w:rPr>
          <w:rFonts w:asciiTheme="majorBidi" w:hAnsiTheme="majorBidi" w:cstheme="majorBidi"/>
          <w:sz w:val="32"/>
          <w:szCs w:val="32"/>
        </w:rPr>
        <w:t xml:space="preserve">Uric   Acid  )  </w:t>
      </w:r>
      <w:r w:rsidRPr="000E02FA">
        <w:rPr>
          <w:rFonts w:asciiTheme="majorBidi" w:hAnsiTheme="majorBidi" w:cstheme="majorBidi"/>
          <w:sz w:val="32"/>
          <w:szCs w:val="32"/>
          <w:cs/>
        </w:rPr>
        <w:t xml:space="preserve">เป็นสัดส่วนโดยตรงกับความเข้มข้นของ  </w:t>
      </w:r>
      <w:r w:rsidRPr="000E02FA">
        <w:rPr>
          <w:rFonts w:asciiTheme="majorBidi" w:hAnsiTheme="majorBidi" w:cstheme="majorBidi"/>
          <w:sz w:val="32"/>
          <w:szCs w:val="32"/>
        </w:rPr>
        <w:t xml:space="preserve">Uric   Acid  </w:t>
      </w:r>
      <w:r w:rsidRPr="000E02FA">
        <w:rPr>
          <w:rFonts w:asciiTheme="majorBidi" w:hAnsiTheme="majorBidi" w:cstheme="majorBidi"/>
          <w:sz w:val="32"/>
          <w:szCs w:val="32"/>
          <w:cs/>
        </w:rPr>
        <w:t xml:space="preserve">ใน  </w:t>
      </w:r>
      <w:r w:rsidRPr="000E02FA">
        <w:rPr>
          <w:rFonts w:asciiTheme="majorBidi" w:hAnsiTheme="majorBidi" w:cstheme="majorBidi"/>
          <w:sz w:val="32"/>
          <w:szCs w:val="32"/>
        </w:rPr>
        <w:t xml:space="preserve">Sample </w:t>
      </w:r>
      <w:r w:rsidRPr="000E02FA">
        <w:rPr>
          <w:rFonts w:asciiTheme="majorBidi" w:hAnsiTheme="majorBidi" w:cstheme="majorBidi"/>
          <w:sz w:val="32"/>
          <w:szCs w:val="32"/>
          <w:cs/>
        </w:rPr>
        <w:t xml:space="preserve">และจะถูกวัดโดย  </w:t>
      </w:r>
      <w:r w:rsidRPr="000E02FA">
        <w:rPr>
          <w:rFonts w:asciiTheme="majorBidi" w:hAnsiTheme="majorBidi" w:cstheme="majorBidi"/>
          <w:sz w:val="32"/>
          <w:szCs w:val="32"/>
        </w:rPr>
        <w:t>Bichromatic   Endpoint Technique (</w:t>
      </w:r>
      <w:r w:rsidRPr="000E02FA">
        <w:rPr>
          <w:rFonts w:asciiTheme="majorBidi" w:hAnsiTheme="majorBidi" w:cstheme="majorBidi"/>
          <w:sz w:val="32"/>
          <w:szCs w:val="32"/>
          <w:cs/>
        </w:rPr>
        <w:t xml:space="preserve">ที่  </w:t>
      </w:r>
      <w:r w:rsidRPr="000E02FA">
        <w:rPr>
          <w:rFonts w:asciiTheme="majorBidi" w:hAnsiTheme="majorBidi" w:cstheme="majorBidi"/>
          <w:sz w:val="32"/>
          <w:szCs w:val="32"/>
        </w:rPr>
        <w:t xml:space="preserve">293  </w:t>
      </w:r>
      <w:r w:rsidRPr="000E02FA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0E02FA">
        <w:rPr>
          <w:rFonts w:asciiTheme="majorBidi" w:hAnsiTheme="majorBidi" w:cstheme="majorBidi"/>
          <w:sz w:val="32"/>
          <w:szCs w:val="32"/>
        </w:rPr>
        <w:t>700 nm)</w:t>
      </w:r>
    </w:p>
    <w:p w:rsidR="00060047" w:rsidRPr="0096717B" w:rsidRDefault="00060047" w:rsidP="00060047">
      <w:pPr>
        <w:spacing w:line="380" w:lineRule="exact"/>
        <w:ind w:left="720" w:firstLine="72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6717B">
        <w:rPr>
          <w:rFonts w:asciiTheme="majorBidi" w:hAnsiTheme="majorBidi" w:cstheme="majorBidi"/>
          <w:b/>
          <w:bCs/>
          <w:sz w:val="32"/>
          <w:szCs w:val="32"/>
          <w:cs/>
        </w:rPr>
        <w:t>ช่วงค่าที่สามารถวิเคราะห์ได้ (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Assay </w:t>
      </w:r>
      <w:r w:rsidRPr="0096717B">
        <w:rPr>
          <w:rFonts w:asciiTheme="majorBidi" w:hAnsiTheme="majorBidi" w:cstheme="majorBidi"/>
          <w:b/>
          <w:bCs/>
          <w:sz w:val="32"/>
          <w:szCs w:val="32"/>
        </w:rPr>
        <w:t>range</w:t>
      </w:r>
      <w:r w:rsidRPr="0096717B">
        <w:rPr>
          <w:rFonts w:asciiTheme="majorBidi" w:hAnsiTheme="majorBidi" w:cstheme="majorBidi"/>
          <w:b/>
          <w:bCs/>
          <w:sz w:val="32"/>
          <w:szCs w:val="32"/>
          <w:cs/>
        </w:rPr>
        <w:t>)</w:t>
      </w:r>
    </w:p>
    <w:p w:rsidR="00060047" w:rsidRPr="0096717B" w:rsidRDefault="00060047" w:rsidP="00060047">
      <w:pPr>
        <w:tabs>
          <w:tab w:val="left" w:pos="1134"/>
          <w:tab w:val="left" w:pos="1701"/>
        </w:tabs>
        <w:spacing w:line="380" w:lineRule="exact"/>
        <w:rPr>
          <w:rFonts w:asciiTheme="majorBidi" w:hAnsiTheme="majorBidi" w:cstheme="majorBidi"/>
          <w:sz w:val="32"/>
          <w:szCs w:val="32"/>
        </w:rPr>
      </w:pPr>
      <w:r w:rsidRPr="0096717B">
        <w:rPr>
          <w:rFonts w:asciiTheme="majorBidi" w:hAnsiTheme="majorBidi" w:cstheme="majorBidi"/>
          <w:sz w:val="32"/>
          <w:szCs w:val="32"/>
          <w:cs/>
        </w:rPr>
        <w:t xml:space="preserve">    </w:t>
      </w:r>
      <w:r w:rsidRPr="0096717B">
        <w:rPr>
          <w:rFonts w:asciiTheme="majorBidi" w:hAnsiTheme="majorBidi" w:cstheme="majorBidi"/>
          <w:sz w:val="32"/>
          <w:szCs w:val="32"/>
        </w:rPr>
        <w:t xml:space="preserve"> </w:t>
      </w:r>
      <w:r w:rsidRPr="0096717B">
        <w:rPr>
          <w:rFonts w:asciiTheme="majorBidi" w:hAnsiTheme="majorBidi" w:cstheme="majorBidi"/>
          <w:sz w:val="32"/>
          <w:szCs w:val="32"/>
          <w:cs/>
        </w:rPr>
        <w:t xml:space="preserve">    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96717B">
        <w:rPr>
          <w:rFonts w:asciiTheme="majorBidi" w:hAnsiTheme="majorBidi" w:cstheme="majorBidi"/>
          <w:sz w:val="32"/>
          <w:szCs w:val="32"/>
          <w:cs/>
        </w:rPr>
        <w:t xml:space="preserve">ค่า </w:t>
      </w:r>
      <w:r>
        <w:rPr>
          <w:rFonts w:asciiTheme="majorBidi" w:hAnsiTheme="majorBidi" w:cstheme="majorBidi"/>
          <w:sz w:val="32"/>
          <w:szCs w:val="32"/>
        </w:rPr>
        <w:t xml:space="preserve">Assay range </w:t>
      </w:r>
      <w:r w:rsidRPr="0096717B">
        <w:rPr>
          <w:rFonts w:asciiTheme="majorBidi" w:hAnsiTheme="majorBidi" w:cstheme="majorBidi"/>
          <w:sz w:val="32"/>
          <w:szCs w:val="32"/>
          <w:cs/>
        </w:rPr>
        <w:t xml:space="preserve">ของ </w:t>
      </w:r>
      <w:r>
        <w:rPr>
          <w:rFonts w:asciiTheme="majorBidi" w:hAnsiTheme="majorBidi" w:cstheme="majorBidi"/>
          <w:sz w:val="32"/>
          <w:szCs w:val="32"/>
        </w:rPr>
        <w:t xml:space="preserve">Uric Acid  </w:t>
      </w:r>
      <w:r w:rsidRPr="0096717B">
        <w:rPr>
          <w:rFonts w:asciiTheme="majorBidi" w:hAnsiTheme="majorBidi" w:cstheme="majorBidi"/>
          <w:sz w:val="32"/>
          <w:szCs w:val="32"/>
          <w:cs/>
        </w:rPr>
        <w:t xml:space="preserve">เท่ากับ </w:t>
      </w:r>
      <w:r>
        <w:rPr>
          <w:rFonts w:asciiTheme="majorBidi" w:hAnsiTheme="majorBidi" w:cstheme="majorBidi"/>
          <w:sz w:val="32"/>
          <w:szCs w:val="32"/>
        </w:rPr>
        <w:t>0 – 20  mg/dl</w:t>
      </w:r>
    </w:p>
    <w:p w:rsidR="00060047" w:rsidRPr="0096717B" w:rsidRDefault="00060047" w:rsidP="00060047">
      <w:pPr>
        <w:spacing w:line="420" w:lineRule="exact"/>
        <w:ind w:left="720" w:firstLine="72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6717B">
        <w:rPr>
          <w:rFonts w:asciiTheme="majorBidi" w:hAnsiTheme="majorBidi" w:cstheme="majorBidi"/>
          <w:b/>
          <w:bCs/>
          <w:sz w:val="32"/>
          <w:szCs w:val="32"/>
          <w:cs/>
        </w:rPr>
        <w:t>การเก็บตัวอย่างตรวจ, ชนิดของตัวอย่าง (Sample preparation)</w:t>
      </w:r>
      <w:r w:rsidRPr="0096717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:rsidR="00060047" w:rsidRPr="000E02FA" w:rsidRDefault="00060047" w:rsidP="00060047">
      <w:pPr>
        <w:pStyle w:val="Default"/>
        <w:tabs>
          <w:tab w:val="left" w:pos="1701"/>
        </w:tabs>
        <w:ind w:left="851"/>
        <w:rPr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96717B">
        <w:rPr>
          <w:rFonts w:asciiTheme="majorBidi" w:hAnsiTheme="majorBidi" w:cstheme="majorBidi"/>
          <w:sz w:val="32"/>
          <w:szCs w:val="32"/>
          <w:cs/>
        </w:rPr>
        <w:t xml:space="preserve">ใช้สิ่งส่งตรวจเป็น </w:t>
      </w:r>
      <w:r w:rsidRPr="0096717B">
        <w:rPr>
          <w:rFonts w:asciiTheme="majorBidi" w:hAnsiTheme="majorBidi" w:cstheme="majorBidi"/>
          <w:sz w:val="32"/>
          <w:szCs w:val="32"/>
        </w:rPr>
        <w:t xml:space="preserve">Human Serum , </w:t>
      </w:r>
      <w:r>
        <w:rPr>
          <w:rFonts w:asciiTheme="majorBidi" w:hAnsiTheme="majorBidi" w:cstheme="majorBidi"/>
          <w:sz w:val="32"/>
          <w:szCs w:val="32"/>
        </w:rPr>
        <w:t xml:space="preserve">Plasma </w:t>
      </w:r>
      <w:r w:rsidRPr="0096717B">
        <w:rPr>
          <w:rFonts w:asciiTheme="majorBidi" w:hAnsiTheme="majorBidi" w:cstheme="majorBidi"/>
          <w:sz w:val="32"/>
          <w:szCs w:val="32"/>
          <w:cs/>
        </w:rPr>
        <w:t xml:space="preserve">ใช้สิ่งส่งตรวจเป็น </w:t>
      </w:r>
      <w:r w:rsidRPr="0096717B">
        <w:rPr>
          <w:rFonts w:asciiTheme="majorBidi" w:hAnsiTheme="majorBidi" w:cstheme="majorBidi"/>
          <w:sz w:val="32"/>
          <w:szCs w:val="32"/>
        </w:rPr>
        <w:t xml:space="preserve">Human Serum , </w:t>
      </w:r>
      <w:r>
        <w:rPr>
          <w:rFonts w:asciiTheme="majorBidi" w:hAnsiTheme="majorBidi" w:cstheme="majorBidi"/>
          <w:sz w:val="32"/>
          <w:szCs w:val="32"/>
        </w:rPr>
        <w:t xml:space="preserve">Lithium </w:t>
      </w:r>
      <w:r w:rsidRPr="0096717B">
        <w:rPr>
          <w:rFonts w:asciiTheme="majorBidi" w:hAnsiTheme="majorBidi" w:cstheme="majorBidi"/>
          <w:sz w:val="32"/>
          <w:szCs w:val="32"/>
        </w:rPr>
        <w:t>Heparinised</w:t>
      </w:r>
      <w:r>
        <w:rPr>
          <w:rFonts w:asciiTheme="majorBidi" w:hAnsiTheme="majorBidi" w:cstheme="majorBidi"/>
          <w:sz w:val="32"/>
          <w:szCs w:val="32"/>
        </w:rPr>
        <w:t xml:space="preserve"> plasma, </w:t>
      </w:r>
      <w:r w:rsidRPr="0096717B">
        <w:rPr>
          <w:rFonts w:asciiTheme="majorBidi" w:hAnsiTheme="majorBidi" w:cstheme="majorBidi"/>
          <w:sz w:val="32"/>
          <w:szCs w:val="32"/>
        </w:rPr>
        <w:t>EDTA</w:t>
      </w:r>
      <w:r>
        <w:rPr>
          <w:rFonts w:asciiTheme="majorBidi" w:hAnsiTheme="majorBidi" w:cstheme="majorBidi"/>
          <w:sz w:val="32"/>
          <w:szCs w:val="32"/>
        </w:rPr>
        <w:t xml:space="preserve">, Potassium oxalate </w:t>
      </w:r>
      <w:r>
        <w:rPr>
          <w:rFonts w:asciiTheme="majorBidi" w:hAnsiTheme="majorBidi" w:cstheme="majorBidi" w:hint="cs"/>
          <w:sz w:val="32"/>
          <w:szCs w:val="32"/>
          <w:cs/>
        </w:rPr>
        <w:t>หรือ</w:t>
      </w:r>
      <w:r w:rsidRPr="006179C9">
        <w:rPr>
          <w:rFonts w:asciiTheme="majorBidi" w:hAnsiTheme="majorBidi" w:cstheme="majorBidi"/>
          <w:sz w:val="32"/>
          <w:szCs w:val="32"/>
        </w:rPr>
        <w:t xml:space="preserve"> sodium fluorid</w:t>
      </w:r>
      <w:r>
        <w:rPr>
          <w:sz w:val="15"/>
          <w:szCs w:val="15"/>
        </w:rPr>
        <w:t xml:space="preserve">e </w:t>
      </w:r>
      <w:r w:rsidRPr="0096717B">
        <w:rPr>
          <w:rFonts w:asciiTheme="majorBidi" w:hAnsiTheme="majorBidi" w:cstheme="majorBidi"/>
          <w:sz w:val="32"/>
          <w:szCs w:val="32"/>
        </w:rPr>
        <w:t xml:space="preserve"> </w:t>
      </w:r>
      <w:r w:rsidRPr="0096717B">
        <w:rPr>
          <w:rFonts w:asciiTheme="majorBidi" w:hAnsiTheme="majorBidi" w:cstheme="majorBidi"/>
          <w:sz w:val="32"/>
          <w:szCs w:val="32"/>
          <w:cs/>
        </w:rPr>
        <w:t>ที่เก็บใหม่</w:t>
      </w:r>
      <w:r w:rsidRPr="0096717B">
        <w:rPr>
          <w:rFonts w:asciiTheme="majorBidi" w:hAnsiTheme="majorBidi" w:cstheme="majorBidi"/>
          <w:sz w:val="32"/>
          <w:szCs w:val="32"/>
        </w:rPr>
        <w:t xml:space="preserve">              </w:t>
      </w:r>
      <w:r>
        <w:rPr>
          <w:rFonts w:asciiTheme="majorBidi" w:hAnsiTheme="majorBidi" w:cstheme="majorBidi"/>
          <w:sz w:val="32"/>
          <w:szCs w:val="32"/>
        </w:rPr>
        <w:br/>
        <w:t xml:space="preserve">           </w:t>
      </w:r>
      <w:r>
        <w:rPr>
          <w:rFonts w:asciiTheme="majorBidi" w:hAnsiTheme="majorBidi" w:cstheme="majorBidi"/>
          <w:sz w:val="32"/>
          <w:szCs w:val="32"/>
        </w:rPr>
        <w:tab/>
      </w:r>
      <w:r w:rsidRPr="0096717B">
        <w:rPr>
          <w:rFonts w:asciiTheme="majorBidi" w:hAnsiTheme="majorBidi" w:cstheme="majorBidi"/>
          <w:sz w:val="32"/>
          <w:szCs w:val="32"/>
        </w:rPr>
        <w:t xml:space="preserve">Serum/Plasma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เก็บที่ </w:t>
      </w:r>
      <w:r>
        <w:rPr>
          <w:rFonts w:asciiTheme="majorBidi" w:hAnsiTheme="majorBidi" w:cstheme="majorBidi"/>
          <w:sz w:val="32"/>
          <w:szCs w:val="32"/>
        </w:rPr>
        <w:t xml:space="preserve">Room Temperature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อยู่ได้ </w:t>
      </w:r>
      <w:r>
        <w:rPr>
          <w:rFonts w:asciiTheme="majorBidi" w:hAnsiTheme="majorBidi" w:cstheme="majorBidi"/>
          <w:sz w:val="32"/>
          <w:szCs w:val="32"/>
        </w:rPr>
        <w:t xml:space="preserve">1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วัน หรือ </w:t>
      </w:r>
      <w:r w:rsidRPr="0096717B">
        <w:rPr>
          <w:rFonts w:asciiTheme="majorBidi" w:hAnsiTheme="majorBidi" w:cstheme="majorBidi"/>
          <w:sz w:val="32"/>
          <w:szCs w:val="32"/>
          <w:cs/>
        </w:rPr>
        <w:t xml:space="preserve">เก็บตู้เย็น </w:t>
      </w:r>
      <w:r w:rsidRPr="0096717B">
        <w:rPr>
          <w:rFonts w:asciiTheme="majorBidi" w:hAnsiTheme="majorBidi" w:cstheme="majorBidi"/>
          <w:sz w:val="32"/>
          <w:szCs w:val="32"/>
        </w:rPr>
        <w:t xml:space="preserve">2 – 8 </w:t>
      </w:r>
      <w:r w:rsidRPr="0096717B">
        <w:rPr>
          <w:rFonts w:asciiTheme="majorBidi" w:hAnsiTheme="majorBidi" w:cstheme="majorBidi"/>
          <w:sz w:val="32"/>
          <w:szCs w:val="32"/>
          <w:cs/>
        </w:rPr>
        <w:t>องศาเซลเซียส</w:t>
      </w:r>
      <w:r>
        <w:rPr>
          <w:rFonts w:asciiTheme="majorBidi" w:hAnsiTheme="majorBidi" w:cstheme="majorBidi" w:hint="cs"/>
          <w:sz w:val="32"/>
          <w:szCs w:val="32"/>
          <w:cs/>
        </w:rPr>
        <w:t>ได้</w:t>
      </w:r>
      <w:r w:rsidRPr="0096717B">
        <w:rPr>
          <w:rFonts w:asciiTheme="majorBidi" w:hAnsiTheme="majorBidi" w:cstheme="majorBidi"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>3-5</w:t>
      </w:r>
      <w:r w:rsidRPr="0096717B">
        <w:rPr>
          <w:rFonts w:asciiTheme="majorBidi" w:hAnsiTheme="majorBidi" w:cstheme="majorBidi"/>
          <w:sz w:val="32"/>
          <w:szCs w:val="32"/>
        </w:rPr>
        <w:t xml:space="preserve"> </w:t>
      </w:r>
      <w:r w:rsidRPr="0096717B">
        <w:rPr>
          <w:rFonts w:asciiTheme="majorBidi" w:hAnsiTheme="majorBidi" w:cstheme="majorBidi"/>
          <w:sz w:val="32"/>
          <w:szCs w:val="32"/>
          <w:cs/>
        </w:rPr>
        <w:t xml:space="preserve">วัน </w:t>
      </w:r>
      <w:r>
        <w:rPr>
          <w:rFonts w:asciiTheme="majorBidi" w:hAnsiTheme="majorBidi" w:cstheme="majorBidi" w:hint="cs"/>
          <w:sz w:val="32"/>
          <w:szCs w:val="32"/>
          <w:cs/>
        </w:rPr>
        <w:t>สามารถ</w:t>
      </w:r>
      <w:r w:rsidRPr="0096717B">
        <w:rPr>
          <w:rFonts w:asciiTheme="majorBidi" w:hAnsiTheme="majorBidi" w:cstheme="majorBidi"/>
          <w:sz w:val="32"/>
          <w:szCs w:val="32"/>
          <w:cs/>
        </w:rPr>
        <w:t xml:space="preserve">เก็บที่แช่แข็งอุณหภูมิต่ำกว่า </w:t>
      </w:r>
      <w:r w:rsidRPr="0096717B">
        <w:rPr>
          <w:rFonts w:asciiTheme="majorBidi" w:hAnsiTheme="majorBidi" w:cstheme="majorBidi"/>
          <w:sz w:val="32"/>
          <w:szCs w:val="32"/>
        </w:rPr>
        <w:t xml:space="preserve">-20 </w:t>
      </w:r>
      <w:r>
        <w:rPr>
          <w:rFonts w:asciiTheme="majorBidi" w:hAnsiTheme="majorBidi" w:cstheme="majorBidi"/>
          <w:sz w:val="32"/>
          <w:szCs w:val="32"/>
          <w:cs/>
        </w:rPr>
        <w:t>องศาเซลเซียส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เก็บได้ </w:t>
      </w:r>
      <w:r>
        <w:rPr>
          <w:rFonts w:asciiTheme="majorBidi" w:hAnsiTheme="majorBidi" w:cstheme="majorBidi"/>
          <w:sz w:val="32"/>
          <w:szCs w:val="32"/>
        </w:rPr>
        <w:t xml:space="preserve">6 </w:t>
      </w:r>
      <w:r>
        <w:rPr>
          <w:rFonts w:asciiTheme="majorBidi" w:hAnsiTheme="majorBidi" w:cstheme="majorBidi" w:hint="cs"/>
          <w:sz w:val="32"/>
          <w:szCs w:val="32"/>
          <w:cs/>
        </w:rPr>
        <w:t>เดือน</w:t>
      </w:r>
    </w:p>
    <w:p w:rsidR="00060047" w:rsidRPr="00FA4380" w:rsidRDefault="00060047" w:rsidP="00060047">
      <w:pPr>
        <w:pStyle w:val="Pa6"/>
        <w:tabs>
          <w:tab w:val="left" w:pos="1701"/>
        </w:tabs>
        <w:spacing w:after="60"/>
        <w:ind w:left="851"/>
        <w:rPr>
          <w:rFonts w:asciiTheme="majorBidi" w:hAnsiTheme="majorBidi" w:cstheme="majorBidi"/>
          <w:color w:val="000000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t xml:space="preserve">      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 </w:t>
      </w:r>
      <w:r w:rsidRPr="000E02FA">
        <w:rPr>
          <w:rFonts w:asciiTheme="majorBidi" w:hAnsiTheme="majorBidi" w:cstheme="majorBidi"/>
          <w:sz w:val="32"/>
          <w:szCs w:val="32"/>
          <w:cs/>
        </w:rPr>
        <w:t xml:space="preserve">ปัสสาวะ </w:t>
      </w:r>
      <w:r w:rsidRPr="000E02FA">
        <w:rPr>
          <w:rFonts w:asciiTheme="majorBidi" w:hAnsiTheme="majorBidi" w:cstheme="majorBidi"/>
          <w:sz w:val="32"/>
          <w:szCs w:val="32"/>
        </w:rPr>
        <w:t xml:space="preserve">24 </w:t>
      </w:r>
      <w:r w:rsidRPr="000E02FA">
        <w:rPr>
          <w:rFonts w:asciiTheme="majorBidi" w:hAnsiTheme="majorBidi" w:cstheme="majorBidi"/>
          <w:sz w:val="32"/>
          <w:szCs w:val="32"/>
          <w:cs/>
        </w:rPr>
        <w:t>ชั่วโมง เก็บโดยใช้</w:t>
      </w:r>
      <w:r w:rsidRPr="000E02FA">
        <w:rPr>
          <w:rFonts w:asciiTheme="majorBidi" w:hAnsiTheme="majorBidi" w:cstheme="majorBidi"/>
          <w:sz w:val="32"/>
          <w:szCs w:val="32"/>
        </w:rPr>
        <w:t xml:space="preserve"> </w:t>
      </w:r>
      <w:r w:rsidRPr="000E02FA">
        <w:rPr>
          <w:rFonts w:asciiTheme="majorBidi" w:hAnsiTheme="majorBidi" w:cstheme="majorBidi"/>
          <w:color w:val="000000"/>
          <w:sz w:val="32"/>
          <w:szCs w:val="32"/>
        </w:rPr>
        <w:t xml:space="preserve">NaOH [10 mL of 5% (w/v) NaOH]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เพื่อป้องกันการตกตะกอนของ </w:t>
      </w:r>
      <w:r>
        <w:rPr>
          <w:rFonts w:asciiTheme="majorBidi" w:hAnsiTheme="majorBidi" w:cstheme="majorBidi"/>
          <w:sz w:val="32"/>
          <w:szCs w:val="32"/>
        </w:rPr>
        <w:t>Urate</w:t>
      </w:r>
      <w:r w:rsidRPr="0025466F">
        <w:rPr>
          <w:rFonts w:asciiTheme="majorBidi" w:hAnsiTheme="majorBidi" w:cstheme="majorBidi"/>
          <w:sz w:val="32"/>
          <w:szCs w:val="32"/>
          <w:cs/>
        </w:rPr>
        <w:t xml:space="preserve">           </w:t>
      </w:r>
    </w:p>
    <w:p w:rsidR="002B71B0" w:rsidRPr="00EA358E" w:rsidRDefault="002B71B0" w:rsidP="002B71B0"/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3.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D53066" w:rsidRDefault="002B71B0" w:rsidP="002B71B0">
      <w:pPr>
        <w:rPr>
          <w:rFonts w:asciiTheme="majorBidi" w:hAnsiTheme="majorBidi" w:cstheme="majorBidi"/>
          <w:sz w:val="32"/>
          <w:szCs w:val="32"/>
        </w:rPr>
      </w:pPr>
      <w:r>
        <w:tab/>
      </w:r>
      <w:r>
        <w:tab/>
      </w:r>
      <w:r w:rsidR="00556622" w:rsidRPr="00EC4863">
        <w:rPr>
          <w:rFonts w:ascii="Angsana New" w:hAnsi="Angsana New"/>
          <w:sz w:val="32"/>
          <w:szCs w:val="32"/>
          <w:cs/>
        </w:rPr>
        <w:t>เครื่องวิเคราะห์แบบอัตโนมัติ</w:t>
      </w:r>
      <w:r w:rsidR="00556622" w:rsidRPr="00EC4863">
        <w:rPr>
          <w:rFonts w:ascii="Angsana New" w:hAnsi="Angsana New"/>
          <w:sz w:val="32"/>
          <w:szCs w:val="32"/>
        </w:rPr>
        <w:t xml:space="preserve"> </w:t>
      </w:r>
      <w:r w:rsidR="00060047">
        <w:rPr>
          <w:rFonts w:ascii="Angsana New" w:hAnsi="Angsana New"/>
          <w:sz w:val="32"/>
          <w:szCs w:val="32"/>
        </w:rPr>
        <w:t>Dimension EXL 200</w:t>
      </w:r>
    </w:p>
    <w:p w:rsidR="00556622" w:rsidRDefault="00556622" w:rsidP="002B71B0">
      <w:pPr>
        <w:rPr>
          <w:rFonts w:asciiTheme="majorBidi" w:hAnsiTheme="majorBidi" w:cstheme="majorBidi"/>
          <w:sz w:val="32"/>
          <w:szCs w:val="32"/>
        </w:rPr>
      </w:pPr>
    </w:p>
    <w:p w:rsidR="002B71B0" w:rsidRPr="002B71B0" w:rsidRDefault="002B71B0" w:rsidP="002B71B0">
      <w:pPr>
        <w:pStyle w:val="5"/>
        <w:ind w:left="851" w:hanging="284"/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</w:rPr>
        <w:lastRenderedPageBreak/>
        <w:t xml:space="preserve">4.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เอกสารอ้างอิง</w:t>
      </w:r>
      <w:r w:rsidRPr="002B71B0"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cs/>
        </w:rPr>
        <w:tab/>
        <w:t xml:space="preserve">      </w:t>
      </w:r>
    </w:p>
    <w:p w:rsidR="00060047" w:rsidRPr="0041206E" w:rsidRDefault="00060047" w:rsidP="00060047">
      <w:pPr>
        <w:pStyle w:val="ac"/>
        <w:numPr>
          <w:ilvl w:val="0"/>
          <w:numId w:val="41"/>
        </w:numPr>
        <w:spacing w:line="420" w:lineRule="exact"/>
        <w:ind w:left="1418" w:hanging="162"/>
        <w:rPr>
          <w:rFonts w:asciiTheme="majorBidi" w:hAnsiTheme="majorBidi" w:cstheme="majorBidi"/>
          <w:sz w:val="32"/>
          <w:szCs w:val="32"/>
        </w:rPr>
      </w:pPr>
      <w:r w:rsidRPr="0041206E">
        <w:rPr>
          <w:rFonts w:asciiTheme="majorBidi" w:hAnsiTheme="majorBidi" w:cstheme="majorBidi"/>
          <w:sz w:val="32"/>
          <w:szCs w:val="32"/>
          <w:cs/>
        </w:rPr>
        <w:t xml:space="preserve">เอกสารประกอบน้ำยา </w:t>
      </w:r>
      <w:r>
        <w:rPr>
          <w:rFonts w:asciiTheme="majorBidi" w:hAnsiTheme="majorBidi" w:cstheme="majorBidi"/>
          <w:sz w:val="32"/>
          <w:szCs w:val="32"/>
        </w:rPr>
        <w:t>URCA</w:t>
      </w:r>
      <w:r w:rsidRPr="0041206E">
        <w:rPr>
          <w:rFonts w:asciiTheme="majorBidi" w:hAnsiTheme="majorBidi" w:cstheme="majorBidi"/>
          <w:sz w:val="32"/>
          <w:szCs w:val="32"/>
        </w:rPr>
        <w:t xml:space="preserve"> ( Ref. DF</w:t>
      </w:r>
      <w:r>
        <w:rPr>
          <w:rFonts w:asciiTheme="majorBidi" w:hAnsiTheme="majorBidi" w:cstheme="majorBidi"/>
          <w:sz w:val="32"/>
          <w:szCs w:val="32"/>
        </w:rPr>
        <w:t>77</w:t>
      </w:r>
      <w:r w:rsidRPr="0041206E">
        <w:rPr>
          <w:rFonts w:asciiTheme="majorBidi" w:hAnsiTheme="majorBidi" w:cstheme="majorBidi"/>
          <w:sz w:val="32"/>
          <w:szCs w:val="32"/>
        </w:rPr>
        <w:t>) , Siemens Healthcare Diagnostic Product GmbH</w:t>
      </w:r>
    </w:p>
    <w:p w:rsidR="00060047" w:rsidRPr="0041206E" w:rsidRDefault="00060047" w:rsidP="00060047">
      <w:pPr>
        <w:numPr>
          <w:ilvl w:val="0"/>
          <w:numId w:val="41"/>
        </w:numPr>
        <w:spacing w:line="380" w:lineRule="exact"/>
        <w:ind w:left="1418" w:hanging="162"/>
        <w:jc w:val="both"/>
        <w:rPr>
          <w:rFonts w:asciiTheme="majorBidi" w:hAnsiTheme="majorBidi" w:cstheme="majorBidi"/>
          <w:spacing w:val="-4"/>
          <w:sz w:val="32"/>
          <w:szCs w:val="32"/>
        </w:rPr>
      </w:pPr>
      <w:r w:rsidRPr="0041206E">
        <w:rPr>
          <w:rFonts w:asciiTheme="majorBidi" w:hAnsiTheme="majorBidi" w:cstheme="majorBidi"/>
          <w:spacing w:val="-4"/>
          <w:sz w:val="32"/>
          <w:szCs w:val="32"/>
          <w:cs/>
        </w:rPr>
        <w:t>พรทิพย์ โล่ห์เลขา. เคมีคลินิกประยุกต์. พิมพ์ครั้งที่ 1. กรุงเทพมหานคร</w:t>
      </w:r>
      <w:r w:rsidRPr="0041206E">
        <w:rPr>
          <w:rFonts w:asciiTheme="majorBidi" w:hAnsiTheme="majorBidi" w:cstheme="majorBidi"/>
          <w:spacing w:val="-4"/>
          <w:sz w:val="32"/>
          <w:szCs w:val="32"/>
        </w:rPr>
        <w:t>:</w:t>
      </w:r>
      <w:r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41206E">
        <w:rPr>
          <w:rFonts w:asciiTheme="majorBidi" w:hAnsiTheme="majorBidi" w:cstheme="majorBidi"/>
          <w:spacing w:val="-4"/>
          <w:sz w:val="32"/>
          <w:szCs w:val="32"/>
          <w:cs/>
        </w:rPr>
        <w:t>สำนักพิมพ์ชัยเจริญ 2533</w:t>
      </w:r>
      <w:r w:rsidRPr="0041206E">
        <w:rPr>
          <w:rFonts w:asciiTheme="majorBidi" w:hAnsiTheme="majorBidi" w:cstheme="majorBidi"/>
          <w:spacing w:val="-4"/>
          <w:sz w:val="32"/>
          <w:szCs w:val="32"/>
        </w:rPr>
        <w:t>.</w:t>
      </w:r>
    </w:p>
    <w:p w:rsidR="002B71B0" w:rsidRPr="00060047" w:rsidRDefault="002B71B0" w:rsidP="00A83C48">
      <w:pPr>
        <w:pStyle w:val="5"/>
        <w:ind w:left="720" w:firstLine="720"/>
      </w:pPr>
    </w:p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5.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066173" w:rsidRDefault="002B71B0" w:rsidP="002B71B0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D53066">
        <w:rPr>
          <w:rFonts w:asciiTheme="majorBidi" w:hAnsiTheme="majorBidi" w:cstheme="majorBidi"/>
          <w:sz w:val="32"/>
          <w:szCs w:val="32"/>
        </w:rPr>
        <w:t>-</w:t>
      </w: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6.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เอกสารที่เกี่ยวข้อง</w:t>
      </w:r>
    </w:p>
    <w:p w:rsidR="00060047" w:rsidRDefault="00060047" w:rsidP="00060047">
      <w:pPr>
        <w:spacing w:line="420" w:lineRule="exact"/>
        <w:ind w:left="720" w:firstLine="720"/>
        <w:rPr>
          <w:rFonts w:asciiTheme="majorBidi" w:hAnsiTheme="majorBidi" w:cstheme="majorBidi"/>
          <w:sz w:val="32"/>
          <w:szCs w:val="32"/>
        </w:rPr>
      </w:pPr>
      <w:r w:rsidRPr="0096717B">
        <w:rPr>
          <w:rFonts w:asciiTheme="majorBidi" w:hAnsiTheme="majorBidi" w:cstheme="majorBidi"/>
          <w:sz w:val="32"/>
          <w:szCs w:val="32"/>
          <w:cs/>
        </w:rPr>
        <w:t>เอกสารประกอบน้ำยา</w:t>
      </w:r>
      <w:r w:rsidRPr="0096717B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>URCA (Ref.DF 77), S</w:t>
      </w:r>
      <w:r w:rsidRPr="0096717B">
        <w:rPr>
          <w:rFonts w:asciiTheme="majorBidi" w:hAnsiTheme="majorBidi" w:cstheme="majorBidi"/>
          <w:sz w:val="32"/>
          <w:szCs w:val="32"/>
        </w:rPr>
        <w:t>i</w:t>
      </w:r>
      <w:r>
        <w:rPr>
          <w:rFonts w:asciiTheme="majorBidi" w:hAnsiTheme="majorBidi" w:cstheme="majorBidi"/>
          <w:sz w:val="32"/>
          <w:szCs w:val="32"/>
        </w:rPr>
        <w:t>e</w:t>
      </w:r>
      <w:r w:rsidRPr="0096717B">
        <w:rPr>
          <w:rFonts w:asciiTheme="majorBidi" w:hAnsiTheme="majorBidi" w:cstheme="majorBidi"/>
          <w:sz w:val="32"/>
          <w:szCs w:val="32"/>
        </w:rPr>
        <w:t>mens Healthcare Diagnostic Product GmbH.</w:t>
      </w:r>
    </w:p>
    <w:p w:rsidR="00060047" w:rsidRPr="0096717B" w:rsidRDefault="00060047" w:rsidP="00060047">
      <w:pPr>
        <w:spacing w:line="420" w:lineRule="exact"/>
        <w:ind w:left="720" w:firstLine="720"/>
        <w:rPr>
          <w:rFonts w:asciiTheme="majorBidi" w:hAnsiTheme="majorBidi" w:cstheme="majorBidi"/>
          <w:sz w:val="32"/>
          <w:szCs w:val="32"/>
        </w:rPr>
      </w:pP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7.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ความปลอดภัย</w:t>
      </w:r>
    </w:p>
    <w:p w:rsidR="00D53066" w:rsidRPr="005A18D7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สวมเสื้อคลุมทุกครั้งที่ปฏิบัติงาน</w:t>
      </w:r>
    </w:p>
    <w:p w:rsidR="00D53066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สวมถุงมือทุกครั้งที่สัมผัสสิ่งส่งตรวจ</w:t>
      </w:r>
    </w:p>
    <w:p w:rsidR="00066173" w:rsidRPr="00066173" w:rsidRDefault="00066173" w:rsidP="00CE1FB9">
      <w:pPr>
        <w:rPr>
          <w:rFonts w:asciiTheme="majorBidi" w:hAnsiTheme="majorBidi" w:cstheme="majorBidi"/>
          <w:b/>
          <w:bCs/>
          <w:sz w:val="32"/>
          <w:szCs w:val="32"/>
          <w:cs/>
        </w:rPr>
      </w:pPr>
    </w:p>
    <w:p w:rsidR="004238CB" w:rsidRPr="002B71B0" w:rsidRDefault="00066173" w:rsidP="00066173">
      <w:pPr>
        <w:pStyle w:val="4"/>
        <w:ind w:left="851" w:hanging="284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8. </w:t>
      </w:r>
      <w:r w:rsidR="004238CB" w:rsidRPr="002B71B0">
        <w:rPr>
          <w:rFonts w:asciiTheme="majorBidi" w:hAnsiTheme="majorBidi" w:cstheme="majorBidi"/>
          <w:cs/>
        </w:rPr>
        <w:t>เครื่องมือ</w:t>
      </w:r>
      <w:r>
        <w:rPr>
          <w:rFonts w:asciiTheme="majorBidi" w:hAnsiTheme="majorBidi" w:cstheme="majorBidi" w:hint="cs"/>
          <w:cs/>
        </w:rPr>
        <w:t>เครื่องใช้</w:t>
      </w:r>
    </w:p>
    <w:p w:rsidR="00D53066" w:rsidRPr="00060047" w:rsidRDefault="00A83C48" w:rsidP="00060047">
      <w:pPr>
        <w:ind w:left="720" w:firstLine="720"/>
        <w:jc w:val="thaiDistribute"/>
        <w:rPr>
          <w:rFonts w:ascii="Angsana New" w:hAnsi="Angsana New"/>
          <w:sz w:val="32"/>
          <w:szCs w:val="32"/>
        </w:rPr>
      </w:pPr>
      <w:r w:rsidRPr="00060047">
        <w:rPr>
          <w:rFonts w:ascii="Angsana New" w:hAnsi="Angsana New"/>
          <w:sz w:val="32"/>
          <w:szCs w:val="32"/>
          <w:cs/>
        </w:rPr>
        <w:t>เครื่องวิเคราะห์แบบอัตโนมัติ</w:t>
      </w:r>
      <w:r w:rsidRPr="00060047">
        <w:rPr>
          <w:rFonts w:ascii="Angsana New" w:hAnsi="Angsana New"/>
          <w:sz w:val="32"/>
          <w:szCs w:val="32"/>
        </w:rPr>
        <w:t xml:space="preserve"> </w:t>
      </w:r>
      <w:r w:rsidR="00060047" w:rsidRPr="00060047">
        <w:rPr>
          <w:rFonts w:ascii="Angsana New" w:hAnsi="Angsana New"/>
          <w:sz w:val="32"/>
          <w:szCs w:val="32"/>
        </w:rPr>
        <w:t>Dimension EXL 200</w:t>
      </w:r>
    </w:p>
    <w:p w:rsidR="00A83C48" w:rsidRPr="00D53066" w:rsidRDefault="00A83C48" w:rsidP="00D53066">
      <w:pPr>
        <w:pStyle w:val="ac"/>
        <w:ind w:left="1800"/>
        <w:jc w:val="thaiDistribute"/>
        <w:rPr>
          <w:rFonts w:ascii="Angsana New" w:hAnsi="Angsana New"/>
          <w:sz w:val="32"/>
          <w:szCs w:val="32"/>
        </w:rPr>
      </w:pPr>
    </w:p>
    <w:p w:rsidR="004238CB" w:rsidRP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9.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น้ำยาและสารมาตราฐาน</w:t>
      </w:r>
    </w:p>
    <w:p w:rsidR="00060047" w:rsidRDefault="00060047" w:rsidP="00060047">
      <w:pPr>
        <w:autoSpaceDE w:val="0"/>
        <w:autoSpaceDN w:val="0"/>
        <w:adjustRightInd w:val="0"/>
        <w:ind w:left="720" w:firstLine="720"/>
        <w:rPr>
          <w:rFonts w:asciiTheme="majorBidi" w:hAnsiTheme="majorBidi" w:cstheme="majorBidi"/>
          <w:sz w:val="32"/>
          <w:szCs w:val="32"/>
        </w:rPr>
      </w:pPr>
      <w:r w:rsidRPr="0096717B">
        <w:rPr>
          <w:rFonts w:asciiTheme="majorBidi" w:eastAsia="HelenPro-Cond" w:hAnsiTheme="majorBidi" w:cstheme="majorBidi"/>
          <w:sz w:val="32"/>
          <w:szCs w:val="32"/>
          <w:cs/>
        </w:rPr>
        <w:t xml:space="preserve">ใช้สารมาตรฐาน </w:t>
      </w:r>
      <w:r>
        <w:rPr>
          <w:rFonts w:asciiTheme="majorBidi" w:eastAsia="HelenPro-Cond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eastAsia="HelenPro-Cond" w:hAnsiTheme="majorBidi" w:cstheme="majorBidi"/>
          <w:sz w:val="32"/>
          <w:szCs w:val="32"/>
        </w:rPr>
        <w:t xml:space="preserve">Chem I Calibrator (Ref. DC 18A </w:t>
      </w:r>
      <w:r>
        <w:rPr>
          <w:rFonts w:asciiTheme="majorBidi" w:eastAsia="HelenPro-Cond" w:hAnsiTheme="majorBidi" w:cstheme="majorBidi" w:hint="cs"/>
          <w:sz w:val="32"/>
          <w:szCs w:val="32"/>
          <w:cs/>
        </w:rPr>
        <w:t xml:space="preserve">หรือ </w:t>
      </w:r>
      <w:r>
        <w:rPr>
          <w:rFonts w:asciiTheme="majorBidi" w:eastAsia="HelenPro-Cond" w:hAnsiTheme="majorBidi" w:cstheme="majorBidi"/>
          <w:sz w:val="32"/>
          <w:szCs w:val="32"/>
        </w:rPr>
        <w:t>DC18B)</w:t>
      </w:r>
      <w:r w:rsidRPr="0096717B">
        <w:rPr>
          <w:rFonts w:asciiTheme="majorBidi" w:eastAsia="HelenPro-Cond" w:hAnsiTheme="majorBidi" w:cstheme="majorBidi"/>
          <w:sz w:val="32"/>
          <w:szCs w:val="32"/>
        </w:rPr>
        <w:t xml:space="preserve"> </w:t>
      </w:r>
    </w:p>
    <w:p w:rsidR="00D53066" w:rsidRPr="00060047" w:rsidRDefault="00D53066" w:rsidP="00060047">
      <w:pPr>
        <w:pStyle w:val="Default"/>
        <w:ind w:left="720" w:firstLine="720"/>
        <w:rPr>
          <w:rFonts w:ascii="Angsana New" w:hAnsi="Angsana New" w:cs="Angsana New"/>
          <w:b/>
          <w:bCs/>
          <w:sz w:val="32"/>
          <w:szCs w:val="32"/>
        </w:rPr>
      </w:pPr>
    </w:p>
    <w:p w:rsidR="008E430E" w:rsidRDefault="008E430E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8E430E">
        <w:rPr>
          <w:rFonts w:asciiTheme="majorBidi" w:hAnsiTheme="majorBidi" w:cstheme="majorBidi"/>
          <w:b/>
          <w:bCs/>
          <w:sz w:val="32"/>
          <w:szCs w:val="32"/>
        </w:rPr>
        <w:t xml:space="preserve">10. </w:t>
      </w:r>
      <w:r w:rsidRPr="008E430E">
        <w:rPr>
          <w:rFonts w:asciiTheme="majorBidi" w:hAnsiTheme="majorBidi" w:cstheme="majorBidi" w:hint="cs"/>
          <w:b/>
          <w:bCs/>
          <w:sz w:val="32"/>
          <w:szCs w:val="32"/>
          <w:cs/>
        </w:rPr>
        <w:t>วิธีดำเนินการ</w:t>
      </w:r>
    </w:p>
    <w:p w:rsidR="00060047" w:rsidRPr="0096717B" w:rsidRDefault="00060047" w:rsidP="00060047">
      <w:pPr>
        <w:spacing w:line="380" w:lineRule="exact"/>
        <w:ind w:left="720" w:firstLine="414"/>
        <w:jc w:val="both"/>
        <w:rPr>
          <w:rFonts w:asciiTheme="majorBidi" w:hAnsiTheme="majorBidi" w:cstheme="majorBidi"/>
          <w:b/>
          <w:bCs/>
          <w:sz w:val="32"/>
          <w:szCs w:val="32"/>
          <w:lang w:val="it-IT"/>
        </w:rPr>
      </w:pPr>
      <w:r w:rsidRPr="0096717B">
        <w:rPr>
          <w:rFonts w:asciiTheme="majorBidi" w:hAnsiTheme="majorBidi" w:cstheme="majorBidi"/>
          <w:b/>
          <w:bCs/>
          <w:sz w:val="32"/>
          <w:szCs w:val="32"/>
        </w:rPr>
        <w:t xml:space="preserve">10.1 </w:t>
      </w:r>
      <w:r>
        <w:rPr>
          <w:rFonts w:asciiTheme="majorBidi" w:hAnsiTheme="majorBidi" w:cstheme="majorBidi"/>
          <w:b/>
          <w:bCs/>
          <w:sz w:val="32"/>
          <w:szCs w:val="32"/>
          <w:cs/>
        </w:rPr>
        <w:t xml:space="preserve">การเตรียมน้ำยา (Reagent </w:t>
      </w:r>
      <w:r w:rsidRPr="0096717B">
        <w:rPr>
          <w:rFonts w:asciiTheme="majorBidi" w:hAnsiTheme="majorBidi" w:cstheme="majorBidi"/>
          <w:b/>
          <w:bCs/>
          <w:sz w:val="32"/>
          <w:szCs w:val="32"/>
          <w:cs/>
        </w:rPr>
        <w:t>Preparation)</w:t>
      </w:r>
    </w:p>
    <w:p w:rsidR="00060047" w:rsidRPr="0025466F" w:rsidRDefault="00060047" w:rsidP="00060047">
      <w:pPr>
        <w:spacing w:line="380" w:lineRule="exact"/>
        <w:ind w:left="720" w:firstLine="720"/>
        <w:rPr>
          <w:rFonts w:asciiTheme="majorBidi" w:hAnsiTheme="majorBidi" w:cstheme="majorBidi"/>
          <w:sz w:val="32"/>
          <w:szCs w:val="32"/>
          <w:cs/>
        </w:rPr>
      </w:pPr>
      <w:r w:rsidRPr="0096717B">
        <w:rPr>
          <w:rFonts w:asciiTheme="majorBidi" w:hAnsiTheme="majorBidi" w:cstheme="majorBidi"/>
          <w:sz w:val="32"/>
          <w:szCs w:val="32"/>
          <w:cs/>
        </w:rPr>
        <w:t xml:space="preserve">เป็นน้ำยาพร้อมใช้ เก็บที่อุณหภูมิ </w:t>
      </w:r>
      <w:r w:rsidRPr="0096717B">
        <w:rPr>
          <w:rFonts w:asciiTheme="majorBidi" w:hAnsiTheme="majorBidi" w:cstheme="majorBidi"/>
          <w:sz w:val="32"/>
          <w:szCs w:val="32"/>
        </w:rPr>
        <w:t xml:space="preserve">2-8 </w:t>
      </w:r>
      <w:r w:rsidRPr="0096717B">
        <w:rPr>
          <w:rFonts w:asciiTheme="majorBidi" w:hAnsiTheme="majorBidi" w:cstheme="majorBidi"/>
          <w:sz w:val="32"/>
          <w:szCs w:val="32"/>
          <w:cs/>
        </w:rPr>
        <w:t>องศาเซลเซียส ได้จนถึงวันหมดอาย</w:t>
      </w:r>
      <w:r>
        <w:rPr>
          <w:rFonts w:asciiTheme="majorBidi" w:hAnsiTheme="majorBidi" w:cstheme="majorBidi"/>
          <w:sz w:val="32"/>
          <w:szCs w:val="32"/>
          <w:cs/>
        </w:rPr>
        <w:t>ุที่ระบุข้างขวด กรณี</w:t>
      </w:r>
      <w:r>
        <w:rPr>
          <w:rFonts w:asciiTheme="majorBidi" w:hAnsiTheme="majorBidi" w:cstheme="majorBidi" w:hint="cs"/>
          <w:sz w:val="32"/>
          <w:szCs w:val="32"/>
          <w:cs/>
        </w:rPr>
        <w:t>วางน้ำยาลงบนเครื่องโดยที่ยังไม่เปิด</w:t>
      </w:r>
      <w:r>
        <w:rPr>
          <w:rFonts w:asciiTheme="majorBidi" w:hAnsiTheme="majorBidi" w:cstheme="majorBidi"/>
          <w:sz w:val="32"/>
          <w:szCs w:val="32"/>
          <w:cs/>
        </w:rPr>
        <w:t>ใช้</w:t>
      </w:r>
      <w:r w:rsidRPr="0096717B">
        <w:rPr>
          <w:rFonts w:asciiTheme="majorBidi" w:hAnsiTheme="majorBidi" w:cstheme="majorBidi"/>
          <w:sz w:val="32"/>
          <w:szCs w:val="32"/>
          <w:cs/>
        </w:rPr>
        <w:t xml:space="preserve">เก็บที่อุณหภูมิ </w:t>
      </w:r>
      <w:r w:rsidRPr="0096717B">
        <w:rPr>
          <w:rFonts w:asciiTheme="majorBidi" w:hAnsiTheme="majorBidi" w:cstheme="majorBidi"/>
          <w:sz w:val="32"/>
          <w:szCs w:val="32"/>
        </w:rPr>
        <w:t xml:space="preserve">2-8 </w:t>
      </w:r>
      <w:r w:rsidRPr="0096717B">
        <w:rPr>
          <w:rFonts w:asciiTheme="majorBidi" w:hAnsiTheme="majorBidi" w:cstheme="majorBidi"/>
          <w:sz w:val="32"/>
          <w:szCs w:val="32"/>
          <w:cs/>
        </w:rPr>
        <w:t>องศาเซลเซียส</w:t>
      </w:r>
      <w:r w:rsidRPr="0096717B">
        <w:rPr>
          <w:rFonts w:asciiTheme="majorBidi" w:hAnsiTheme="majorBidi" w:cstheme="majorBidi"/>
          <w:sz w:val="32"/>
          <w:szCs w:val="32"/>
        </w:rPr>
        <w:t xml:space="preserve"> </w:t>
      </w:r>
      <w:r w:rsidRPr="0096717B">
        <w:rPr>
          <w:rFonts w:asciiTheme="majorBidi" w:hAnsiTheme="majorBidi" w:cstheme="majorBidi"/>
          <w:sz w:val="32"/>
          <w:szCs w:val="32"/>
          <w:cs/>
        </w:rPr>
        <w:t xml:space="preserve">ได้ </w:t>
      </w:r>
      <w:r>
        <w:rPr>
          <w:rFonts w:asciiTheme="majorBidi" w:hAnsiTheme="majorBidi" w:cstheme="majorBidi"/>
          <w:sz w:val="32"/>
          <w:szCs w:val="32"/>
        </w:rPr>
        <w:t xml:space="preserve">30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วัน </w:t>
      </w:r>
      <w:r>
        <w:rPr>
          <w:rFonts w:asciiTheme="majorBidi" w:hAnsiTheme="majorBidi" w:cstheme="majorBidi"/>
          <w:sz w:val="32"/>
          <w:szCs w:val="32"/>
          <w:cs/>
        </w:rPr>
        <w:br/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           กรณีเปิดใช้แล้ว อยู่ได้ </w:t>
      </w:r>
      <w:r>
        <w:rPr>
          <w:rFonts w:asciiTheme="majorBidi" w:hAnsiTheme="majorBidi" w:cstheme="majorBidi"/>
          <w:sz w:val="32"/>
          <w:szCs w:val="32"/>
        </w:rPr>
        <w:t xml:space="preserve">3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วันสำหรับหลุมที่ </w:t>
      </w:r>
      <w:r>
        <w:rPr>
          <w:rFonts w:asciiTheme="majorBidi" w:hAnsiTheme="majorBidi" w:cstheme="majorBidi"/>
          <w:sz w:val="32"/>
          <w:szCs w:val="32"/>
        </w:rPr>
        <w:t xml:space="preserve">1- 3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>
        <w:rPr>
          <w:rFonts w:asciiTheme="majorBidi" w:hAnsiTheme="majorBidi" w:cstheme="majorBidi"/>
          <w:sz w:val="32"/>
          <w:szCs w:val="32"/>
        </w:rPr>
        <w:t xml:space="preserve">30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วันสำหรับหลุมที่ </w:t>
      </w:r>
      <w:r>
        <w:rPr>
          <w:rFonts w:asciiTheme="majorBidi" w:hAnsiTheme="majorBidi" w:cstheme="majorBidi"/>
          <w:sz w:val="32"/>
          <w:szCs w:val="32"/>
        </w:rPr>
        <w:t>8</w:t>
      </w:r>
    </w:p>
    <w:p w:rsidR="00060047" w:rsidRPr="0096717B" w:rsidRDefault="00060047" w:rsidP="00060047">
      <w:pPr>
        <w:tabs>
          <w:tab w:val="left" w:pos="1134"/>
        </w:tabs>
        <w:spacing w:line="380" w:lineRule="exact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6717B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96717B">
        <w:rPr>
          <w:rFonts w:asciiTheme="majorBidi" w:hAnsiTheme="majorBidi" w:cstheme="majorBidi"/>
          <w:b/>
          <w:bCs/>
          <w:sz w:val="32"/>
          <w:szCs w:val="32"/>
        </w:rPr>
        <w:t>10.2</w:t>
      </w:r>
      <w:r w:rsidRPr="0096717B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วิธีการตรวจวัด</w:t>
      </w:r>
      <w:r w:rsidRPr="0096717B">
        <w:rPr>
          <w:rFonts w:asciiTheme="majorBidi" w:hAnsiTheme="majorBidi" w:cstheme="majorBidi"/>
          <w:b/>
          <w:bCs/>
          <w:sz w:val="32"/>
          <w:szCs w:val="32"/>
        </w:rPr>
        <w:t xml:space="preserve"> (Process )</w:t>
      </w:r>
    </w:p>
    <w:p w:rsidR="00060047" w:rsidRPr="0096717B" w:rsidRDefault="00060047" w:rsidP="00060047">
      <w:pPr>
        <w:numPr>
          <w:ilvl w:val="0"/>
          <w:numId w:val="40"/>
        </w:numPr>
        <w:tabs>
          <w:tab w:val="num" w:pos="1134"/>
        </w:tabs>
        <w:spacing w:line="460" w:lineRule="exact"/>
        <w:ind w:left="1134" w:hanging="283"/>
        <w:jc w:val="both"/>
        <w:rPr>
          <w:rFonts w:asciiTheme="majorBidi" w:hAnsiTheme="majorBidi" w:cstheme="majorBidi"/>
          <w:sz w:val="32"/>
          <w:szCs w:val="32"/>
        </w:rPr>
      </w:pPr>
      <w:r w:rsidRPr="0096717B">
        <w:rPr>
          <w:rFonts w:asciiTheme="majorBidi" w:hAnsiTheme="majorBidi" w:cstheme="majorBidi"/>
          <w:sz w:val="32"/>
          <w:szCs w:val="32"/>
          <w:cs/>
        </w:rPr>
        <w:t xml:space="preserve">นำน้ำยาที่พร้อมใช้งานใส่สู่เครื่อง </w:t>
      </w:r>
      <w:r>
        <w:rPr>
          <w:rFonts w:asciiTheme="majorBidi" w:hAnsiTheme="majorBidi" w:cstheme="majorBidi"/>
          <w:sz w:val="32"/>
          <w:szCs w:val="32"/>
        </w:rPr>
        <w:t>Dimension system</w:t>
      </w:r>
    </w:p>
    <w:p w:rsidR="00060047" w:rsidRPr="0096717B" w:rsidRDefault="00060047" w:rsidP="00060047">
      <w:pPr>
        <w:numPr>
          <w:ilvl w:val="0"/>
          <w:numId w:val="40"/>
        </w:numPr>
        <w:tabs>
          <w:tab w:val="num" w:pos="1134"/>
        </w:tabs>
        <w:spacing w:line="460" w:lineRule="exact"/>
        <w:ind w:left="1134" w:hanging="283"/>
        <w:jc w:val="both"/>
        <w:rPr>
          <w:rFonts w:asciiTheme="majorBidi" w:hAnsiTheme="majorBidi" w:cstheme="majorBidi"/>
          <w:sz w:val="32"/>
          <w:szCs w:val="32"/>
        </w:rPr>
      </w:pPr>
      <w:r w:rsidRPr="0096717B">
        <w:rPr>
          <w:rFonts w:asciiTheme="majorBidi" w:hAnsiTheme="majorBidi" w:cstheme="majorBidi"/>
          <w:sz w:val="32"/>
          <w:szCs w:val="32"/>
          <w:cs/>
        </w:rPr>
        <w:lastRenderedPageBreak/>
        <w:t>ใส่น้ำยาเข้าเครื่อง (อ้างอิง</w:t>
      </w:r>
      <w:r>
        <w:rPr>
          <w:rFonts w:asciiTheme="majorBidi" w:hAnsiTheme="majorBidi" w:cstheme="majorBidi"/>
          <w:sz w:val="32"/>
          <w:szCs w:val="32"/>
          <w:cs/>
        </w:rPr>
        <w:t>ตามวิธีการใส่น้ำยาจากเอกสาร SOP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96717B">
        <w:rPr>
          <w:rFonts w:asciiTheme="majorBidi" w:hAnsiTheme="majorBidi" w:cstheme="majorBidi"/>
          <w:sz w:val="32"/>
          <w:szCs w:val="32"/>
          <w:cs/>
        </w:rPr>
        <w:t xml:space="preserve">ของเครื่อง </w:t>
      </w:r>
      <w:r>
        <w:rPr>
          <w:rFonts w:asciiTheme="majorBidi" w:hAnsiTheme="majorBidi" w:cstheme="majorBidi"/>
          <w:sz w:val="32"/>
          <w:szCs w:val="32"/>
        </w:rPr>
        <w:t>Dimension</w:t>
      </w:r>
      <w:r w:rsidRPr="0096717B">
        <w:rPr>
          <w:rFonts w:asciiTheme="majorBidi" w:hAnsiTheme="majorBidi" w:cstheme="majorBidi"/>
          <w:sz w:val="32"/>
          <w:szCs w:val="32"/>
        </w:rPr>
        <w:t xml:space="preserve"> )</w:t>
      </w:r>
    </w:p>
    <w:p w:rsidR="00060047" w:rsidRPr="00060047" w:rsidRDefault="00060047" w:rsidP="00060047">
      <w:pPr>
        <w:numPr>
          <w:ilvl w:val="0"/>
          <w:numId w:val="40"/>
        </w:numPr>
        <w:tabs>
          <w:tab w:val="num" w:pos="1134"/>
        </w:tabs>
        <w:spacing w:line="460" w:lineRule="exact"/>
        <w:ind w:left="1134" w:right="-709" w:hanging="283"/>
        <w:jc w:val="both"/>
        <w:rPr>
          <w:rFonts w:asciiTheme="majorBidi" w:hAnsiTheme="majorBidi" w:cstheme="majorBidi"/>
          <w:sz w:val="32"/>
          <w:szCs w:val="32"/>
        </w:rPr>
      </w:pPr>
      <w:r w:rsidRPr="0096717B">
        <w:rPr>
          <w:rFonts w:asciiTheme="majorBidi" w:hAnsiTheme="majorBidi" w:cstheme="majorBidi"/>
          <w:sz w:val="32"/>
          <w:szCs w:val="32"/>
          <w:cs/>
        </w:rPr>
        <w:t xml:space="preserve">พารามิเตอร์ของน้ำยามีพร้อมใช้งานในเครื่อง </w:t>
      </w:r>
      <w:r>
        <w:rPr>
          <w:rFonts w:asciiTheme="majorBidi" w:hAnsiTheme="majorBidi" w:cstheme="majorBidi"/>
          <w:sz w:val="32"/>
          <w:szCs w:val="32"/>
        </w:rPr>
        <w:t>Dimension system</w:t>
      </w:r>
    </w:p>
    <w:p w:rsidR="00060047" w:rsidRDefault="00060047" w:rsidP="00060047">
      <w:pPr>
        <w:tabs>
          <w:tab w:val="left" w:pos="1134"/>
        </w:tabs>
        <w:spacing w:line="380" w:lineRule="exact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>
        <w:rPr>
          <w:rFonts w:asciiTheme="majorBidi" w:hAnsiTheme="majorBidi" w:cstheme="majorBidi"/>
          <w:b/>
          <w:bCs/>
          <w:sz w:val="32"/>
          <w:szCs w:val="32"/>
        </w:rPr>
        <w:tab/>
        <w:t xml:space="preserve">10.3 </w:t>
      </w:r>
      <w:r w:rsidRPr="0096717B">
        <w:rPr>
          <w:rFonts w:asciiTheme="majorBidi" w:hAnsiTheme="majorBidi" w:cstheme="majorBidi"/>
          <w:b/>
          <w:bCs/>
          <w:sz w:val="32"/>
          <w:szCs w:val="32"/>
          <w:cs/>
        </w:rPr>
        <w:t>ส่วนประกอบ (</w:t>
      </w:r>
      <w:r w:rsidRPr="0096717B">
        <w:rPr>
          <w:rFonts w:asciiTheme="majorBidi" w:hAnsiTheme="majorBidi" w:cstheme="majorBidi"/>
          <w:b/>
          <w:bCs/>
          <w:sz w:val="32"/>
          <w:szCs w:val="32"/>
        </w:rPr>
        <w:t>Composition)</w:t>
      </w:r>
    </w:p>
    <w:p w:rsidR="00A83C48" w:rsidRDefault="006E432F" w:rsidP="00060047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147955</wp:posOffset>
            </wp:positionV>
            <wp:extent cx="5476875" cy="1209675"/>
            <wp:effectExtent l="19050" t="0" r="9525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E432F" w:rsidRDefault="006E432F" w:rsidP="00060047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6E432F" w:rsidRDefault="006E432F" w:rsidP="00060047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6E432F" w:rsidRDefault="006E432F" w:rsidP="00060047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6E432F" w:rsidRDefault="006E432F" w:rsidP="00060047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CE1FB9" w:rsidRDefault="00CE1FB9" w:rsidP="00060047">
      <w:pPr>
        <w:rPr>
          <w:rFonts w:asciiTheme="majorBidi" w:hAnsiTheme="majorBidi" w:cstheme="majorBidi"/>
          <w:b/>
          <w:bCs/>
          <w:noProof/>
          <w:color w:val="000000" w:themeColor="text1"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3C4DC9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11.</w:t>
      </w:r>
      <w:r w:rsidRPr="003C4DC9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การควบคุมคุณภาพ</w:t>
      </w:r>
    </w:p>
    <w:p w:rsidR="006E432F" w:rsidRPr="00C64540" w:rsidRDefault="006E432F" w:rsidP="006E432F">
      <w:pPr>
        <w:spacing w:line="380" w:lineRule="exact"/>
        <w:ind w:left="720"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eastAsia="HelenPro-Cond" w:hAnsi="Angsana New" w:hint="cs"/>
          <w:sz w:val="32"/>
          <w:szCs w:val="32"/>
          <w:cs/>
        </w:rPr>
        <w:t>ใช้สาร</w:t>
      </w:r>
      <w:r>
        <w:rPr>
          <w:rFonts w:ascii="Angsana New" w:eastAsia="HelenPro-Cond" w:hAnsi="Angsana New"/>
          <w:sz w:val="32"/>
          <w:szCs w:val="32"/>
        </w:rPr>
        <w:t xml:space="preserve"> QC material </w:t>
      </w:r>
      <w:r>
        <w:rPr>
          <w:rFonts w:ascii="Angsana New" w:eastAsia="HelenPro-Cond" w:hAnsi="Angsana New" w:hint="cs"/>
          <w:sz w:val="32"/>
          <w:szCs w:val="32"/>
          <w:cs/>
        </w:rPr>
        <w:t xml:space="preserve">ที่ทราบค่า </w:t>
      </w:r>
      <w:r>
        <w:rPr>
          <w:rFonts w:ascii="Angsana New" w:eastAsia="HelenPro-Cond" w:hAnsi="Angsana New"/>
          <w:sz w:val="32"/>
          <w:szCs w:val="32"/>
        </w:rPr>
        <w:t xml:space="preserve">Uric acid </w:t>
      </w:r>
      <w:r>
        <w:rPr>
          <w:rFonts w:ascii="Angsana New" w:eastAsia="HelenPro-Cond" w:hAnsi="Angsana New" w:hint="cs"/>
          <w:sz w:val="32"/>
          <w:szCs w:val="32"/>
          <w:cs/>
        </w:rPr>
        <w:t>สองระดับความเข้มข้นเป็นการควบคุมคุณภาพภายใน</w:t>
      </w:r>
      <w:r w:rsidRPr="00C64540">
        <w:rPr>
          <w:rFonts w:ascii="Angsana New" w:hAnsi="Angsana New"/>
          <w:sz w:val="32"/>
          <w:szCs w:val="32"/>
          <w:cs/>
        </w:rPr>
        <w:t>โดยควรมีการตรวจดูค่าของสารควบคุมคุณภาพทุกวันก่อนมีการตรวจวัดคนไข้ (</w:t>
      </w:r>
      <w:r w:rsidRPr="00C64540">
        <w:rPr>
          <w:rFonts w:ascii="Angsana New" w:hAnsi="Angsana New"/>
          <w:sz w:val="32"/>
          <w:szCs w:val="32"/>
        </w:rPr>
        <w:t xml:space="preserve">Daily Control) </w:t>
      </w:r>
      <w:r w:rsidRPr="00C64540">
        <w:rPr>
          <w:rFonts w:ascii="Angsana New" w:hAnsi="Angsana New"/>
          <w:sz w:val="32"/>
          <w:szCs w:val="32"/>
          <w:cs/>
        </w:rPr>
        <w:t>นอกจากนี้ ควรหมั่นดูแลเครื่องมือและน้ำยาให้อยู่ในสภาพที่ดีอยู่เสมอ</w:t>
      </w:r>
    </w:p>
    <w:p w:rsidR="008D3212" w:rsidRPr="008D3212" w:rsidRDefault="008D3212" w:rsidP="008D3212">
      <w:pPr>
        <w:spacing w:line="380" w:lineRule="exact"/>
        <w:ind w:left="720" w:firstLine="720"/>
        <w:rPr>
          <w:rFonts w:asciiTheme="majorBidi" w:hAnsiTheme="majorBidi" w:cstheme="majorBidi"/>
          <w:b/>
          <w:bCs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12.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การรายงานผลและการแปลผล</w:t>
      </w:r>
    </w:p>
    <w:p w:rsidR="006E432F" w:rsidRPr="0096717B" w:rsidRDefault="006E432F" w:rsidP="006E432F">
      <w:pPr>
        <w:spacing w:line="380" w:lineRule="exact"/>
        <w:ind w:left="720" w:firstLine="720"/>
        <w:jc w:val="both"/>
        <w:rPr>
          <w:rFonts w:asciiTheme="majorBidi" w:hAnsiTheme="majorBidi" w:cstheme="majorBidi"/>
          <w:sz w:val="32"/>
          <w:szCs w:val="32"/>
          <w:cs/>
        </w:rPr>
      </w:pPr>
      <w:r w:rsidRPr="0096717B">
        <w:rPr>
          <w:rFonts w:asciiTheme="majorBidi" w:hAnsiTheme="majorBidi" w:cstheme="majorBidi"/>
          <w:sz w:val="32"/>
          <w:szCs w:val="32"/>
          <w:cs/>
        </w:rPr>
        <w:t>รายงานผลตามความเข้มข้นที่ได้และแปลผลตามค่าปกติที่กำหนด</w:t>
      </w:r>
    </w:p>
    <w:p w:rsidR="00CE1FB9" w:rsidRDefault="00CE1FB9" w:rsidP="00CE1FB9">
      <w:pPr>
        <w:spacing w:line="420" w:lineRule="exact"/>
        <w:ind w:left="5040"/>
        <w:jc w:val="both"/>
      </w:pPr>
    </w:p>
    <w:p w:rsidR="00133776" w:rsidRPr="00CE1FB9" w:rsidRDefault="00CE1FB9" w:rsidP="00CE1FB9">
      <w:pPr>
        <w:ind w:firstLine="567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CE1FB9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13. </w:t>
      </w:r>
      <w:r w:rsidRPr="00CE1FB9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ค่าปกติ</w:t>
      </w:r>
    </w:p>
    <w:p w:rsidR="006E432F" w:rsidRDefault="003C4DC9" w:rsidP="006E432F">
      <w:pPr>
        <w:tabs>
          <w:tab w:val="left" w:pos="900"/>
        </w:tabs>
        <w:jc w:val="both"/>
        <w:rPr>
          <w:rFonts w:ascii="Angsana New" w:hAnsi="Angsana New"/>
          <w:sz w:val="32"/>
          <w:szCs w:val="32"/>
        </w:rPr>
      </w:pP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ab/>
      </w:r>
      <w:r w:rsidR="006E432F">
        <w:rPr>
          <w:rFonts w:ascii="Angsana New" w:hAnsi="Angsana New"/>
          <w:sz w:val="32"/>
          <w:szCs w:val="32"/>
        </w:rPr>
        <w:t xml:space="preserve">         - Female         2.6 – 6.0    mg/dl</w:t>
      </w:r>
    </w:p>
    <w:p w:rsidR="006E432F" w:rsidRPr="00CB2A4B" w:rsidRDefault="006E432F" w:rsidP="006E432F">
      <w:pPr>
        <w:tabs>
          <w:tab w:val="left" w:pos="900"/>
        </w:tabs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                                 - Male            3.5 -7.2     mg/dl</w:t>
      </w:r>
    </w:p>
    <w:p w:rsidR="006E432F" w:rsidRPr="00A71351" w:rsidRDefault="006E432F" w:rsidP="006E432F">
      <w:pPr>
        <w:tabs>
          <w:tab w:val="left" w:pos="900"/>
        </w:tabs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  <w:t xml:space="preserve">         - Urine          150 – 990 </w:t>
      </w:r>
      <w:r w:rsidRPr="00CB2A4B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/>
          <w:sz w:val="32"/>
          <w:szCs w:val="32"/>
        </w:rPr>
        <w:t xml:space="preserve"> mg/24 hrs</w:t>
      </w:r>
      <w:r w:rsidRPr="00CB2A4B">
        <w:rPr>
          <w:rFonts w:ascii="Angsana New" w:hAnsi="Angsana New"/>
          <w:sz w:val="32"/>
          <w:szCs w:val="32"/>
        </w:rPr>
        <w:t xml:space="preserve"> </w:t>
      </w:r>
    </w:p>
    <w:p w:rsidR="006E432F" w:rsidRPr="0096717B" w:rsidRDefault="006E432F" w:rsidP="006E432F">
      <w:pPr>
        <w:spacing w:line="380" w:lineRule="exact"/>
        <w:ind w:firstLine="720"/>
        <w:jc w:val="both"/>
        <w:rPr>
          <w:rFonts w:asciiTheme="majorBidi" w:hAnsiTheme="majorBidi" w:cstheme="majorBidi"/>
          <w:sz w:val="32"/>
          <w:szCs w:val="32"/>
        </w:rPr>
      </w:pPr>
      <w:r w:rsidRPr="0096717B">
        <w:rPr>
          <w:rFonts w:asciiTheme="majorBidi" w:hAnsiTheme="majorBidi" w:cstheme="majorBidi"/>
          <w:sz w:val="32"/>
          <w:szCs w:val="32"/>
          <w:cs/>
        </w:rPr>
        <w:t>ค่าปกติจะแปรเปลี่ยนตามอายุ</w:t>
      </w:r>
      <w:r w:rsidRPr="0096717B">
        <w:rPr>
          <w:rFonts w:asciiTheme="majorBidi" w:hAnsiTheme="majorBidi" w:cstheme="majorBidi"/>
          <w:sz w:val="32"/>
          <w:szCs w:val="32"/>
        </w:rPr>
        <w:t xml:space="preserve">, </w:t>
      </w:r>
      <w:r w:rsidRPr="0096717B">
        <w:rPr>
          <w:rFonts w:asciiTheme="majorBidi" w:hAnsiTheme="majorBidi" w:cstheme="majorBidi"/>
          <w:sz w:val="32"/>
          <w:szCs w:val="32"/>
          <w:cs/>
        </w:rPr>
        <w:t>เพศ</w:t>
      </w:r>
      <w:r w:rsidRPr="0096717B">
        <w:rPr>
          <w:rFonts w:asciiTheme="majorBidi" w:hAnsiTheme="majorBidi" w:cstheme="majorBidi"/>
          <w:sz w:val="32"/>
          <w:szCs w:val="32"/>
        </w:rPr>
        <w:t xml:space="preserve">, </w:t>
      </w:r>
      <w:r w:rsidRPr="0096717B">
        <w:rPr>
          <w:rFonts w:asciiTheme="majorBidi" w:hAnsiTheme="majorBidi" w:cstheme="majorBidi"/>
          <w:sz w:val="32"/>
          <w:szCs w:val="32"/>
          <w:cs/>
        </w:rPr>
        <w:t>การบริโภค และสภาพความเป็นอยู่ ดังนั้นห้องปฏิบัติการ</w:t>
      </w:r>
    </w:p>
    <w:p w:rsidR="006E432F" w:rsidRPr="0096717B" w:rsidRDefault="006E432F" w:rsidP="006E432F">
      <w:pPr>
        <w:spacing w:line="380" w:lineRule="exact"/>
        <w:jc w:val="both"/>
        <w:rPr>
          <w:rFonts w:asciiTheme="majorBidi" w:hAnsiTheme="majorBidi" w:cstheme="majorBidi"/>
          <w:sz w:val="32"/>
          <w:szCs w:val="32"/>
        </w:rPr>
      </w:pPr>
      <w:r w:rsidRPr="0096717B">
        <w:rPr>
          <w:rFonts w:asciiTheme="majorBidi" w:hAnsiTheme="majorBidi" w:cstheme="majorBidi"/>
          <w:sz w:val="32"/>
          <w:szCs w:val="32"/>
          <w:cs/>
        </w:rPr>
        <w:t>แต่ละแห่งจึงควรกำหนดค่าปกติเองเพื่อความถูกต้อง</w:t>
      </w:r>
    </w:p>
    <w:p w:rsidR="003C4DC9" w:rsidRPr="00D53066" w:rsidRDefault="003C4DC9" w:rsidP="003C4DC9">
      <w:pPr>
        <w:ind w:left="851" w:hanging="284"/>
        <w:rPr>
          <w:rFonts w:asciiTheme="majorBidi" w:hAnsiTheme="majorBidi" w:cstheme="majorBidi"/>
          <w:color w:val="000000" w:themeColor="text1"/>
          <w:sz w:val="32"/>
          <w:szCs w:val="32"/>
          <w:cs/>
        </w:rPr>
      </w:pPr>
    </w:p>
    <w:p w:rsidR="003C4DC9" w:rsidRP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14.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ข้อควรระวัง</w:t>
      </w:r>
    </w:p>
    <w:p w:rsidR="006E432F" w:rsidRDefault="006E432F" w:rsidP="006E432F">
      <w:pPr>
        <w:pStyle w:val="Default"/>
        <w:rPr>
          <w:rFonts w:asciiTheme="majorBidi" w:hAnsiTheme="majorBidi" w:cstheme="majorBidi"/>
          <w:sz w:val="32"/>
          <w:szCs w:val="32"/>
        </w:rPr>
      </w:pPr>
      <w:r>
        <w:rPr>
          <w:rFonts w:hint="cs"/>
          <w:cs/>
        </w:rPr>
        <w:t xml:space="preserve">            </w:t>
      </w:r>
      <w:r>
        <w:rPr>
          <w:rFonts w:cstheme="minorBidi" w:hint="cs"/>
          <w:cs/>
        </w:rPr>
        <w:t xml:space="preserve">    </w:t>
      </w:r>
      <w:r>
        <w:rPr>
          <w:rFonts w:asciiTheme="majorBidi" w:eastAsia="HelenPro-Cond" w:hAnsiTheme="majorBidi" w:cstheme="majorBidi"/>
          <w:sz w:val="32"/>
          <w:szCs w:val="32"/>
        </w:rPr>
        <w:t xml:space="preserve">1. </w:t>
      </w:r>
      <w:r w:rsidRPr="00802FF8">
        <w:rPr>
          <w:rFonts w:asciiTheme="majorBidi" w:hAnsiTheme="majorBidi" w:cstheme="majorBidi"/>
          <w:sz w:val="32"/>
          <w:szCs w:val="32"/>
        </w:rPr>
        <w:t>Xanthine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ทำให้ค่า </w:t>
      </w:r>
      <w:r w:rsidRPr="00802FF8">
        <w:rPr>
          <w:rFonts w:asciiTheme="majorBidi" w:hAnsiTheme="majorBidi" w:cstheme="majorBidi"/>
          <w:sz w:val="32"/>
          <w:szCs w:val="32"/>
        </w:rPr>
        <w:t xml:space="preserve">URCA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ลดลง </w:t>
      </w:r>
      <w:r w:rsidRPr="00802FF8">
        <w:rPr>
          <w:rFonts w:asciiTheme="majorBidi" w:hAnsiTheme="majorBidi" w:cstheme="majorBidi"/>
          <w:sz w:val="32"/>
          <w:szCs w:val="32"/>
        </w:rPr>
        <w:t>40%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 w:rsidRPr="00802FF8">
        <w:rPr>
          <w:rFonts w:asciiTheme="majorBidi" w:hAnsiTheme="majorBidi" w:cstheme="majorBidi"/>
          <w:sz w:val="32"/>
          <w:szCs w:val="32"/>
        </w:rPr>
        <w:t xml:space="preserve">Formaldehyde (formalin)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ทำให้ค่า </w:t>
      </w:r>
      <w:r>
        <w:rPr>
          <w:rFonts w:asciiTheme="majorBidi" w:hAnsiTheme="majorBidi" w:cstheme="majorBidi"/>
          <w:sz w:val="32"/>
          <w:szCs w:val="32"/>
        </w:rPr>
        <w:t xml:space="preserve">Uric Acid </w:t>
      </w:r>
      <w:r>
        <w:rPr>
          <w:rFonts w:asciiTheme="majorBidi" w:hAnsiTheme="majorBidi" w:cstheme="majorBidi" w:hint="cs"/>
          <w:sz w:val="32"/>
          <w:szCs w:val="32"/>
          <w:cs/>
        </w:rPr>
        <w:t>ต่ำลง</w:t>
      </w:r>
    </w:p>
    <w:p w:rsidR="006E432F" w:rsidRDefault="006E432F" w:rsidP="006E432F">
      <w:pPr>
        <w:tabs>
          <w:tab w:val="left" w:pos="851"/>
        </w:tabs>
        <w:autoSpaceDE w:val="0"/>
        <w:autoSpaceDN w:val="0"/>
        <w:adjustRightInd w:val="0"/>
        <w:spacing w:after="40" w:line="151" w:lineRule="atLeast"/>
        <w:rPr>
          <w:rFonts w:asciiTheme="majorBidi" w:hAnsiTheme="majorBidi" w:cstheme="majorBidi"/>
          <w:color w:val="000000"/>
          <w:sz w:val="32"/>
          <w:szCs w:val="32"/>
        </w:rPr>
      </w:pPr>
      <w:r>
        <w:rPr>
          <w:rFonts w:asciiTheme="majorBidi" w:hAnsiTheme="majorBidi" w:cstheme="majorBidi"/>
          <w:color w:val="000000"/>
          <w:sz w:val="32"/>
          <w:szCs w:val="32"/>
        </w:rPr>
        <w:t xml:space="preserve">   </w:t>
      </w:r>
      <w:r>
        <w:rPr>
          <w:rFonts w:asciiTheme="majorBidi" w:hAnsiTheme="majorBidi" w:cstheme="majorBidi"/>
          <w:color w:val="000000"/>
          <w:sz w:val="32"/>
          <w:szCs w:val="32"/>
        </w:rPr>
        <w:tab/>
        <w:t xml:space="preserve"> 2. </w:t>
      </w:r>
      <w:r w:rsidRPr="00802FF8">
        <w:rPr>
          <w:rFonts w:asciiTheme="majorBidi" w:hAnsiTheme="majorBidi" w:cstheme="majorBidi"/>
          <w:color w:val="000000"/>
          <w:sz w:val="32"/>
          <w:szCs w:val="32"/>
        </w:rPr>
        <w:t xml:space="preserve">Lipemia (Intralipid®)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ที่ </w:t>
      </w:r>
      <w:r w:rsidRPr="00802FF8">
        <w:rPr>
          <w:rFonts w:asciiTheme="majorBidi" w:hAnsiTheme="majorBidi" w:cstheme="majorBidi"/>
          <w:color w:val="000000"/>
          <w:sz w:val="32"/>
          <w:szCs w:val="32"/>
        </w:rPr>
        <w:t xml:space="preserve">600 mg/dL [6.78 mmol/L]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>ไม่รบกวนการตรวจวัด</w:t>
      </w:r>
    </w:p>
    <w:p w:rsidR="00B86ABD" w:rsidRPr="00CE1FB9" w:rsidRDefault="00B86ABD" w:rsidP="006E432F">
      <w:pPr>
        <w:spacing w:line="400" w:lineRule="exact"/>
        <w:jc w:val="both"/>
        <w:rPr>
          <w:rFonts w:asciiTheme="majorBidi" w:hAnsiTheme="majorBidi" w:cstheme="majorBidi"/>
          <w:sz w:val="32"/>
          <w:szCs w:val="32"/>
        </w:rPr>
      </w:pPr>
    </w:p>
    <w:sectPr w:rsidR="00B86ABD" w:rsidRPr="00CE1FB9" w:rsidSect="009D59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6998" w:rsidRDefault="00226998" w:rsidP="009D59A2">
      <w:r>
        <w:separator/>
      </w:r>
    </w:p>
  </w:endnote>
  <w:endnote w:type="continuationSeparator" w:id="1">
    <w:p w:rsidR="00226998" w:rsidRDefault="00226998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Hele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enPro-Con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519" w:rsidRDefault="00491519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519" w:rsidRDefault="0049151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6998" w:rsidRDefault="00226998" w:rsidP="009D59A2">
      <w:r>
        <w:separator/>
      </w:r>
    </w:p>
  </w:footnote>
  <w:footnote w:type="continuationSeparator" w:id="1">
    <w:p w:rsidR="00226998" w:rsidRDefault="00226998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519" w:rsidRDefault="0049151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23"/>
      <w:gridCol w:w="901"/>
      <w:gridCol w:w="6"/>
      <w:gridCol w:w="2122"/>
      <w:gridCol w:w="2504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CE1FB9">
            <w:rPr>
              <w:rFonts w:asciiTheme="majorBidi" w:hAnsiTheme="majorBidi" w:cstheme="majorBidi"/>
              <w:szCs w:val="24"/>
            </w:rPr>
            <w:t>WI-LAB-CM004</w:t>
          </w:r>
        </w:p>
      </w:tc>
      <w:tc>
        <w:tcPr>
          <w:tcW w:w="2612" w:type="dxa"/>
        </w:tcPr>
        <w:p w:rsidR="009D59A2" w:rsidRPr="009D59A2" w:rsidRDefault="006D72C6" w:rsidP="00491519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  <w:cs/>
            </w:rPr>
            <w:t xml:space="preserve">แผ่นที่ </w:t>
          </w:r>
          <w:r w:rsidR="00491519" w:rsidRPr="00491519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491519" w:rsidRPr="00491519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491519" w:rsidRPr="00491519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491519" w:rsidRPr="00491519">
            <w:rPr>
              <w:rStyle w:val="a9"/>
              <w:rFonts w:asciiTheme="majorBidi" w:hAnsiTheme="majorBidi" w:cstheme="majorBidi"/>
              <w:noProof/>
              <w:sz w:val="28"/>
              <w:lang w:val="th-TH"/>
            </w:rPr>
            <w:t>1</w:t>
          </w:r>
          <w:r w:rsidR="00491519" w:rsidRPr="00491519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="009D59A2"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="00491519">
            <w:rPr>
              <w:rFonts w:asciiTheme="majorBidi" w:hAnsiTheme="majorBidi" w:cstheme="majorBidi"/>
              <w:szCs w:val="24"/>
            </w:rPr>
            <w:t>4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6D72C6" w:rsidRPr="006D72C6" w:rsidRDefault="009D59A2" w:rsidP="006D72C6">
          <w:pPr>
            <w:rPr>
              <w:rFonts w:asciiTheme="majorBidi" w:hAnsiTheme="majorBidi" w:cstheme="majorBidi"/>
              <w:sz w:val="28"/>
              <w:szCs w:val="28"/>
            </w:rPr>
          </w:pPr>
          <w:r w:rsidRPr="009B399B">
            <w:rPr>
              <w:rFonts w:asciiTheme="majorBidi" w:hAnsiTheme="majorBidi" w:cstheme="majorBidi"/>
              <w:color w:val="000000" w:themeColor="text1"/>
              <w:sz w:val="28"/>
              <w:szCs w:val="28"/>
              <w:cs/>
            </w:rPr>
            <w:t xml:space="preserve">เรื่อง </w:t>
          </w:r>
          <w:r w:rsidR="00D53066" w:rsidRPr="009B399B">
            <w:rPr>
              <w:rFonts w:asciiTheme="majorBidi" w:hAnsiTheme="majorBidi" w:cstheme="majorBidi"/>
              <w:sz w:val="28"/>
              <w:szCs w:val="28"/>
              <w:cs/>
            </w:rPr>
            <w:t>การ</w:t>
          </w:r>
          <w:r w:rsidR="00D53066" w:rsidRPr="00CE1FB9">
            <w:rPr>
              <w:rFonts w:asciiTheme="majorBidi" w:hAnsiTheme="majorBidi" w:cstheme="majorBidi"/>
              <w:sz w:val="28"/>
              <w:szCs w:val="28"/>
              <w:cs/>
            </w:rPr>
            <w:t>ตรวจ</w:t>
          </w:r>
          <w:r w:rsidR="00D53066" w:rsidRPr="00CE1FB9">
            <w:rPr>
              <w:rFonts w:asciiTheme="majorBidi" w:hAnsiTheme="majorBidi" w:cstheme="majorBidi"/>
              <w:sz w:val="28"/>
              <w:szCs w:val="28"/>
            </w:rPr>
            <w:t xml:space="preserve"> </w:t>
          </w:r>
          <w:r w:rsidR="00CE1FB9" w:rsidRPr="00CE1FB9">
            <w:rPr>
              <w:rFonts w:asciiTheme="majorBidi" w:hAnsiTheme="majorBidi" w:cstheme="majorBidi"/>
              <w:sz w:val="28"/>
              <w:szCs w:val="28"/>
            </w:rPr>
            <w:t xml:space="preserve"> Uric Acid</w:t>
          </w:r>
          <w:r w:rsidR="00CE1FB9">
            <w:rPr>
              <w:rFonts w:asciiTheme="majorBidi" w:hAnsiTheme="majorBidi" w:cstheme="majorBidi"/>
              <w:sz w:val="32"/>
              <w:szCs w:val="32"/>
            </w:rPr>
            <w:t xml:space="preserve"> </w:t>
          </w:r>
          <w:r w:rsidR="00242FFC" w:rsidRPr="00242FFC">
            <w:rPr>
              <w:sz w:val="32"/>
              <w:szCs w:val="32"/>
            </w:rPr>
            <w:t xml:space="preserve"> </w:t>
          </w:r>
        </w:p>
      </w:tc>
      <w:tc>
        <w:tcPr>
          <w:tcW w:w="2207" w:type="dxa"/>
          <w:gridSpan w:val="2"/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3902E1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3902E1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556622" w:rsidRDefault="00491519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 w:hint="cs"/>
              <w:sz w:val="28"/>
              <w:szCs w:val="28"/>
              <w:cs/>
            </w:rPr>
            <w:t>1 สิงหาคม</w:t>
          </w:r>
          <w:r w:rsidR="00556622" w:rsidRPr="00556622">
            <w:rPr>
              <w:rFonts w:asciiTheme="majorBidi" w:hAnsiTheme="majorBidi" w:cstheme="majorBidi" w:hint="cs"/>
              <w:sz w:val="28"/>
              <w:szCs w:val="28"/>
              <w:cs/>
            </w:rPr>
            <w:t xml:space="preserve"> 2556</w:t>
          </w: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519" w:rsidRDefault="0049151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62D06"/>
    <w:multiLevelType w:val="hybridMultilevel"/>
    <w:tmpl w:val="A7B68DA2"/>
    <w:lvl w:ilvl="0" w:tplc="D5640EF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3DE1ABE"/>
    <w:multiLevelType w:val="hybridMultilevel"/>
    <w:tmpl w:val="7756B414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04F30BAA"/>
    <w:multiLevelType w:val="hybridMultilevel"/>
    <w:tmpl w:val="8820A14E"/>
    <w:lvl w:ilvl="0" w:tplc="33FCC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7D05C35"/>
    <w:multiLevelType w:val="hybridMultilevel"/>
    <w:tmpl w:val="687E3552"/>
    <w:lvl w:ilvl="0" w:tplc="ECA8ADC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6">
    <w:nsid w:val="0B167CFA"/>
    <w:multiLevelType w:val="hybridMultilevel"/>
    <w:tmpl w:val="4FE43274"/>
    <w:lvl w:ilvl="0" w:tplc="AB1E50B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0BFD1896"/>
    <w:multiLevelType w:val="hybridMultilevel"/>
    <w:tmpl w:val="1B42002E"/>
    <w:lvl w:ilvl="0" w:tplc="257C6C02">
      <w:start w:val="2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">
    <w:nsid w:val="16027353"/>
    <w:multiLevelType w:val="hybridMultilevel"/>
    <w:tmpl w:val="39886FEE"/>
    <w:lvl w:ilvl="0" w:tplc="0409000F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</w:lvl>
  </w:abstractNum>
  <w:abstractNum w:abstractNumId="9">
    <w:nsid w:val="16B54310"/>
    <w:multiLevelType w:val="hybridMultilevel"/>
    <w:tmpl w:val="637E5E2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7CE4534"/>
    <w:multiLevelType w:val="hybridMultilevel"/>
    <w:tmpl w:val="B6FC739C"/>
    <w:lvl w:ilvl="0" w:tplc="33909AB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9650F63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Angsana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>
    <w:nsid w:val="30073CCD"/>
    <w:multiLevelType w:val="hybridMultilevel"/>
    <w:tmpl w:val="1E982764"/>
    <w:lvl w:ilvl="0" w:tplc="F2ECF28A">
      <w:start w:val="5"/>
      <w:numFmt w:val="bullet"/>
      <w:lvlText w:val="-"/>
      <w:lvlJc w:val="left"/>
      <w:pPr>
        <w:ind w:left="2258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8" w:hanging="360"/>
      </w:pPr>
      <w:rPr>
        <w:rFonts w:ascii="Wingdings" w:hAnsi="Wingdings" w:hint="default"/>
      </w:rPr>
    </w:lvl>
  </w:abstractNum>
  <w:abstractNum w:abstractNumId="12">
    <w:nsid w:val="3276194C"/>
    <w:multiLevelType w:val="hybridMultilevel"/>
    <w:tmpl w:val="B1BE771A"/>
    <w:lvl w:ilvl="0" w:tplc="3F785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87F1ADD"/>
    <w:multiLevelType w:val="multilevel"/>
    <w:tmpl w:val="536CAAA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4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15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>
    <w:nsid w:val="40D32BE4"/>
    <w:multiLevelType w:val="hybridMultilevel"/>
    <w:tmpl w:val="2D8CA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4303751"/>
    <w:multiLevelType w:val="hybridMultilevel"/>
    <w:tmpl w:val="AF9A32B2"/>
    <w:lvl w:ilvl="0" w:tplc="E3DC1C36">
      <w:start w:val="1"/>
      <w:numFmt w:val="decimal"/>
      <w:lvlText w:val="%1."/>
      <w:lvlJc w:val="left"/>
      <w:pPr>
        <w:ind w:left="1661" w:hanging="405"/>
      </w:pPr>
      <w:rPr>
        <w:rFonts w:eastAsia="SimSun" w:hint="default"/>
      </w:rPr>
    </w:lvl>
    <w:lvl w:ilvl="1" w:tplc="04090019" w:tentative="1">
      <w:start w:val="1"/>
      <w:numFmt w:val="lowerLetter"/>
      <w:lvlText w:val="%2."/>
      <w:lvlJc w:val="left"/>
      <w:pPr>
        <w:ind w:left="2336" w:hanging="360"/>
      </w:pPr>
    </w:lvl>
    <w:lvl w:ilvl="2" w:tplc="0409001B" w:tentative="1">
      <w:start w:val="1"/>
      <w:numFmt w:val="lowerRoman"/>
      <w:lvlText w:val="%3."/>
      <w:lvlJc w:val="right"/>
      <w:pPr>
        <w:ind w:left="3056" w:hanging="180"/>
      </w:pPr>
    </w:lvl>
    <w:lvl w:ilvl="3" w:tplc="0409000F" w:tentative="1">
      <w:start w:val="1"/>
      <w:numFmt w:val="decimal"/>
      <w:lvlText w:val="%4."/>
      <w:lvlJc w:val="left"/>
      <w:pPr>
        <w:ind w:left="3776" w:hanging="360"/>
      </w:pPr>
    </w:lvl>
    <w:lvl w:ilvl="4" w:tplc="04090019" w:tentative="1">
      <w:start w:val="1"/>
      <w:numFmt w:val="lowerLetter"/>
      <w:lvlText w:val="%5."/>
      <w:lvlJc w:val="left"/>
      <w:pPr>
        <w:ind w:left="4496" w:hanging="360"/>
      </w:pPr>
    </w:lvl>
    <w:lvl w:ilvl="5" w:tplc="0409001B" w:tentative="1">
      <w:start w:val="1"/>
      <w:numFmt w:val="lowerRoman"/>
      <w:lvlText w:val="%6."/>
      <w:lvlJc w:val="right"/>
      <w:pPr>
        <w:ind w:left="5216" w:hanging="180"/>
      </w:pPr>
    </w:lvl>
    <w:lvl w:ilvl="6" w:tplc="0409000F" w:tentative="1">
      <w:start w:val="1"/>
      <w:numFmt w:val="decimal"/>
      <w:lvlText w:val="%7."/>
      <w:lvlJc w:val="left"/>
      <w:pPr>
        <w:ind w:left="5936" w:hanging="360"/>
      </w:pPr>
    </w:lvl>
    <w:lvl w:ilvl="7" w:tplc="04090019" w:tentative="1">
      <w:start w:val="1"/>
      <w:numFmt w:val="lowerLetter"/>
      <w:lvlText w:val="%8."/>
      <w:lvlJc w:val="left"/>
      <w:pPr>
        <w:ind w:left="6656" w:hanging="360"/>
      </w:pPr>
    </w:lvl>
    <w:lvl w:ilvl="8" w:tplc="0409001B" w:tentative="1">
      <w:start w:val="1"/>
      <w:numFmt w:val="lowerRoman"/>
      <w:lvlText w:val="%9."/>
      <w:lvlJc w:val="right"/>
      <w:pPr>
        <w:ind w:left="7376" w:hanging="180"/>
      </w:pPr>
    </w:lvl>
  </w:abstractNum>
  <w:abstractNum w:abstractNumId="20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21">
    <w:nsid w:val="48A522AC"/>
    <w:multiLevelType w:val="hybridMultilevel"/>
    <w:tmpl w:val="AB789176"/>
    <w:lvl w:ilvl="0" w:tplc="4E1C091A"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501A3203"/>
    <w:multiLevelType w:val="multilevel"/>
    <w:tmpl w:val="B0F6760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3">
    <w:nsid w:val="50EA663B"/>
    <w:multiLevelType w:val="hybridMultilevel"/>
    <w:tmpl w:val="D91CC666"/>
    <w:lvl w:ilvl="0" w:tplc="1CD46AA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5">
    <w:nsid w:val="53040113"/>
    <w:multiLevelType w:val="hybridMultilevel"/>
    <w:tmpl w:val="435A33BC"/>
    <w:lvl w:ilvl="0" w:tplc="998CFCCC">
      <w:start w:val="1"/>
      <w:numFmt w:val="thaiLetters"/>
      <w:lvlText w:val="%1."/>
      <w:lvlJc w:val="left"/>
      <w:pPr>
        <w:tabs>
          <w:tab w:val="num" w:pos="1080"/>
        </w:tabs>
        <w:ind w:left="1080" w:hanging="360"/>
      </w:pPr>
    </w:lvl>
    <w:lvl w:ilvl="1" w:tplc="4304795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/>
        <w:b w:val="0"/>
        <w:b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6177840"/>
    <w:multiLevelType w:val="hybridMultilevel"/>
    <w:tmpl w:val="BE5A2506"/>
    <w:lvl w:ilvl="0" w:tplc="2EC6B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B9DA64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28">
    <w:nsid w:val="59CB01E7"/>
    <w:multiLevelType w:val="hybridMultilevel"/>
    <w:tmpl w:val="DD3E2422"/>
    <w:lvl w:ilvl="0" w:tplc="1344877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9">
    <w:nsid w:val="5AB77A7A"/>
    <w:multiLevelType w:val="hybridMultilevel"/>
    <w:tmpl w:val="F7AAB566"/>
    <w:lvl w:ilvl="0" w:tplc="EE4C900E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6E9C2E52"/>
    <w:multiLevelType w:val="hybridMultilevel"/>
    <w:tmpl w:val="529CAE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0E72E1"/>
    <w:multiLevelType w:val="hybridMultilevel"/>
    <w:tmpl w:val="8B722FBA"/>
    <w:lvl w:ilvl="0" w:tplc="9FCE108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2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F13F44"/>
    <w:multiLevelType w:val="multilevel"/>
    <w:tmpl w:val="CC38F7B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34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>
    <w:nsid w:val="752970CB"/>
    <w:multiLevelType w:val="hybridMultilevel"/>
    <w:tmpl w:val="927ABB9A"/>
    <w:lvl w:ilvl="0" w:tplc="A4B659D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6">
    <w:nsid w:val="799C3636"/>
    <w:multiLevelType w:val="hybridMultilevel"/>
    <w:tmpl w:val="5BBCCE38"/>
    <w:lvl w:ilvl="0" w:tplc="BDEA2F00">
      <w:start w:val="11"/>
      <w:numFmt w:val="decimal"/>
      <w:lvlText w:val="%1."/>
      <w:lvlJc w:val="left"/>
      <w:pPr>
        <w:ind w:left="752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72" w:hanging="360"/>
      </w:pPr>
    </w:lvl>
    <w:lvl w:ilvl="2" w:tplc="0409001B" w:tentative="1">
      <w:start w:val="1"/>
      <w:numFmt w:val="lowerRoman"/>
      <w:lvlText w:val="%3."/>
      <w:lvlJc w:val="right"/>
      <w:pPr>
        <w:ind w:left="2192" w:hanging="180"/>
      </w:pPr>
    </w:lvl>
    <w:lvl w:ilvl="3" w:tplc="0409000F" w:tentative="1">
      <w:start w:val="1"/>
      <w:numFmt w:val="decimal"/>
      <w:lvlText w:val="%4."/>
      <w:lvlJc w:val="left"/>
      <w:pPr>
        <w:ind w:left="2912" w:hanging="360"/>
      </w:pPr>
    </w:lvl>
    <w:lvl w:ilvl="4" w:tplc="04090019" w:tentative="1">
      <w:start w:val="1"/>
      <w:numFmt w:val="lowerLetter"/>
      <w:lvlText w:val="%5."/>
      <w:lvlJc w:val="left"/>
      <w:pPr>
        <w:ind w:left="3632" w:hanging="360"/>
      </w:pPr>
    </w:lvl>
    <w:lvl w:ilvl="5" w:tplc="0409001B" w:tentative="1">
      <w:start w:val="1"/>
      <w:numFmt w:val="lowerRoman"/>
      <w:lvlText w:val="%6."/>
      <w:lvlJc w:val="right"/>
      <w:pPr>
        <w:ind w:left="4352" w:hanging="180"/>
      </w:pPr>
    </w:lvl>
    <w:lvl w:ilvl="6" w:tplc="0409000F" w:tentative="1">
      <w:start w:val="1"/>
      <w:numFmt w:val="decimal"/>
      <w:lvlText w:val="%7."/>
      <w:lvlJc w:val="left"/>
      <w:pPr>
        <w:ind w:left="5072" w:hanging="360"/>
      </w:pPr>
    </w:lvl>
    <w:lvl w:ilvl="7" w:tplc="04090019" w:tentative="1">
      <w:start w:val="1"/>
      <w:numFmt w:val="lowerLetter"/>
      <w:lvlText w:val="%8."/>
      <w:lvlJc w:val="left"/>
      <w:pPr>
        <w:ind w:left="5792" w:hanging="360"/>
      </w:pPr>
    </w:lvl>
    <w:lvl w:ilvl="8" w:tplc="04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37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8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DE47891"/>
    <w:multiLevelType w:val="hybridMultilevel"/>
    <w:tmpl w:val="863E6BE2"/>
    <w:lvl w:ilvl="0" w:tplc="48847F6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24484AE0">
      <w:numFmt w:val="none"/>
      <w:lvlText w:val=""/>
      <w:lvlJc w:val="left"/>
      <w:pPr>
        <w:tabs>
          <w:tab w:val="num" w:pos="360"/>
        </w:tabs>
      </w:pPr>
    </w:lvl>
    <w:lvl w:ilvl="2" w:tplc="F5DC78C4">
      <w:numFmt w:val="none"/>
      <w:lvlText w:val=""/>
      <w:lvlJc w:val="left"/>
      <w:pPr>
        <w:tabs>
          <w:tab w:val="num" w:pos="360"/>
        </w:tabs>
      </w:pPr>
    </w:lvl>
    <w:lvl w:ilvl="3" w:tplc="7BC2652A">
      <w:numFmt w:val="none"/>
      <w:lvlText w:val=""/>
      <w:lvlJc w:val="left"/>
      <w:pPr>
        <w:tabs>
          <w:tab w:val="num" w:pos="360"/>
        </w:tabs>
      </w:pPr>
    </w:lvl>
    <w:lvl w:ilvl="4" w:tplc="55169684">
      <w:numFmt w:val="none"/>
      <w:lvlText w:val=""/>
      <w:lvlJc w:val="left"/>
      <w:pPr>
        <w:tabs>
          <w:tab w:val="num" w:pos="360"/>
        </w:tabs>
      </w:pPr>
    </w:lvl>
    <w:lvl w:ilvl="5" w:tplc="C19E80C0">
      <w:numFmt w:val="none"/>
      <w:lvlText w:val=""/>
      <w:lvlJc w:val="left"/>
      <w:pPr>
        <w:tabs>
          <w:tab w:val="num" w:pos="360"/>
        </w:tabs>
      </w:pPr>
    </w:lvl>
    <w:lvl w:ilvl="6" w:tplc="B2BC7134">
      <w:numFmt w:val="none"/>
      <w:lvlText w:val=""/>
      <w:lvlJc w:val="left"/>
      <w:pPr>
        <w:tabs>
          <w:tab w:val="num" w:pos="360"/>
        </w:tabs>
      </w:pPr>
    </w:lvl>
    <w:lvl w:ilvl="7" w:tplc="6C346B18">
      <w:numFmt w:val="none"/>
      <w:lvlText w:val=""/>
      <w:lvlJc w:val="left"/>
      <w:pPr>
        <w:tabs>
          <w:tab w:val="num" w:pos="360"/>
        </w:tabs>
      </w:pPr>
    </w:lvl>
    <w:lvl w:ilvl="8" w:tplc="D7E02AD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8"/>
  </w:num>
  <w:num w:numId="2">
    <w:abstractNumId w:val="20"/>
  </w:num>
  <w:num w:numId="3">
    <w:abstractNumId w:val="16"/>
  </w:num>
  <w:num w:numId="4">
    <w:abstractNumId w:val="37"/>
  </w:num>
  <w:num w:numId="5">
    <w:abstractNumId w:val="15"/>
  </w:num>
  <w:num w:numId="6">
    <w:abstractNumId w:val="38"/>
  </w:num>
  <w:num w:numId="7">
    <w:abstractNumId w:val="24"/>
  </w:num>
  <w:num w:numId="8">
    <w:abstractNumId w:val="34"/>
  </w:num>
  <w:num w:numId="9">
    <w:abstractNumId w:val="5"/>
  </w:num>
  <w:num w:numId="10">
    <w:abstractNumId w:val="0"/>
  </w:num>
  <w:num w:numId="11">
    <w:abstractNumId w:val="32"/>
  </w:num>
  <w:num w:numId="12">
    <w:abstractNumId w:val="13"/>
  </w:num>
  <w:num w:numId="13">
    <w:abstractNumId w:val="27"/>
  </w:num>
  <w:num w:numId="14">
    <w:abstractNumId w:val="14"/>
  </w:num>
  <w:num w:numId="15">
    <w:abstractNumId w:val="28"/>
  </w:num>
  <w:num w:numId="16">
    <w:abstractNumId w:val="17"/>
  </w:num>
  <w:num w:numId="17">
    <w:abstractNumId w:val="11"/>
  </w:num>
  <w:num w:numId="18">
    <w:abstractNumId w:val="33"/>
  </w:num>
  <w:num w:numId="19">
    <w:abstractNumId w:val="3"/>
  </w:num>
  <w:num w:numId="20">
    <w:abstractNumId w:val="36"/>
  </w:num>
  <w:num w:numId="21">
    <w:abstractNumId w:val="25"/>
  </w:num>
  <w:num w:numId="22">
    <w:abstractNumId w:val="25"/>
  </w:num>
  <w:num w:numId="23">
    <w:abstractNumId w:val="29"/>
  </w:num>
  <w:num w:numId="24">
    <w:abstractNumId w:val="39"/>
  </w:num>
  <w:num w:numId="25">
    <w:abstractNumId w:val="7"/>
  </w:num>
  <w:num w:numId="26">
    <w:abstractNumId w:val="6"/>
  </w:num>
  <w:num w:numId="27">
    <w:abstractNumId w:val="35"/>
  </w:num>
  <w:num w:numId="28">
    <w:abstractNumId w:val="23"/>
  </w:num>
  <w:num w:numId="29">
    <w:abstractNumId w:val="4"/>
  </w:num>
  <w:num w:numId="30">
    <w:abstractNumId w:val="31"/>
  </w:num>
  <w:num w:numId="31">
    <w:abstractNumId w:val="1"/>
  </w:num>
  <w:num w:numId="32">
    <w:abstractNumId w:val="10"/>
  </w:num>
  <w:num w:numId="33">
    <w:abstractNumId w:val="12"/>
  </w:num>
  <w:num w:numId="34">
    <w:abstractNumId w:val="26"/>
  </w:num>
  <w:num w:numId="35">
    <w:abstractNumId w:val="21"/>
  </w:num>
  <w:num w:numId="36">
    <w:abstractNumId w:val="22"/>
  </w:num>
  <w:num w:numId="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</w:num>
  <w:num w:numId="39">
    <w:abstractNumId w:val="9"/>
  </w:num>
  <w:num w:numId="40">
    <w:abstractNumId w:val="2"/>
  </w:num>
  <w:num w:numId="4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04EDB"/>
    <w:rsid w:val="00060047"/>
    <w:rsid w:val="00066173"/>
    <w:rsid w:val="00073F8E"/>
    <w:rsid w:val="001241FB"/>
    <w:rsid w:val="00133776"/>
    <w:rsid w:val="00171379"/>
    <w:rsid w:val="001B7806"/>
    <w:rsid w:val="00226998"/>
    <w:rsid w:val="00242FFC"/>
    <w:rsid w:val="002B0F87"/>
    <w:rsid w:val="002B71B0"/>
    <w:rsid w:val="002E3D48"/>
    <w:rsid w:val="00305271"/>
    <w:rsid w:val="003902E1"/>
    <w:rsid w:val="003C4DC9"/>
    <w:rsid w:val="003F13C7"/>
    <w:rsid w:val="003F2B4F"/>
    <w:rsid w:val="004013A9"/>
    <w:rsid w:val="00406A9E"/>
    <w:rsid w:val="004238CB"/>
    <w:rsid w:val="00456727"/>
    <w:rsid w:val="00491519"/>
    <w:rsid w:val="004D06F7"/>
    <w:rsid w:val="005048EA"/>
    <w:rsid w:val="00556622"/>
    <w:rsid w:val="0056700B"/>
    <w:rsid w:val="0058343C"/>
    <w:rsid w:val="0059116D"/>
    <w:rsid w:val="00625A30"/>
    <w:rsid w:val="006D72C6"/>
    <w:rsid w:val="006E2DF9"/>
    <w:rsid w:val="006E432F"/>
    <w:rsid w:val="0072435E"/>
    <w:rsid w:val="00784188"/>
    <w:rsid w:val="007A6AF0"/>
    <w:rsid w:val="007D3CE0"/>
    <w:rsid w:val="007E111F"/>
    <w:rsid w:val="00823B5C"/>
    <w:rsid w:val="008444B3"/>
    <w:rsid w:val="008D3212"/>
    <w:rsid w:val="008E430E"/>
    <w:rsid w:val="009B399B"/>
    <w:rsid w:val="009D59A2"/>
    <w:rsid w:val="00A83C48"/>
    <w:rsid w:val="00AF2AE5"/>
    <w:rsid w:val="00B42638"/>
    <w:rsid w:val="00B86ABD"/>
    <w:rsid w:val="00BD4B0B"/>
    <w:rsid w:val="00BE5A2D"/>
    <w:rsid w:val="00CC0F09"/>
    <w:rsid w:val="00CE0AE2"/>
    <w:rsid w:val="00CE1FB9"/>
    <w:rsid w:val="00D05A98"/>
    <w:rsid w:val="00D53066"/>
    <w:rsid w:val="00D65968"/>
    <w:rsid w:val="00E64B17"/>
    <w:rsid w:val="00E879D2"/>
    <w:rsid w:val="00EA358E"/>
    <w:rsid w:val="00F01575"/>
    <w:rsid w:val="00F220D3"/>
    <w:rsid w:val="00F5300E"/>
    <w:rsid w:val="00F724C3"/>
    <w:rsid w:val="00FE6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0"/>
    <w:next w:val="a0"/>
    <w:link w:val="10"/>
    <w:uiPriority w:val="9"/>
    <w:qFormat/>
    <w:rsid w:val="004238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3">
    <w:name w:val="heading 3"/>
    <w:basedOn w:val="a0"/>
    <w:next w:val="a0"/>
    <w:link w:val="30"/>
    <w:uiPriority w:val="9"/>
    <w:unhideWhenUsed/>
    <w:qFormat/>
    <w:rsid w:val="004238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3902E1"/>
    <w:pPr>
      <w:keepNext/>
      <w:outlineLvl w:val="3"/>
    </w:pPr>
    <w:rPr>
      <w:rFonts w:ascii="Angsana New" w:hAnsi="Angsana New"/>
      <w:b/>
      <w:bCs/>
      <w:sz w:val="32"/>
      <w:szCs w:val="32"/>
    </w:rPr>
  </w:style>
  <w:style w:type="paragraph" w:styleId="5">
    <w:name w:val="heading 5"/>
    <w:basedOn w:val="a0"/>
    <w:next w:val="a0"/>
    <w:link w:val="50"/>
    <w:qFormat/>
    <w:rsid w:val="003902E1"/>
    <w:pPr>
      <w:keepNext/>
      <w:outlineLvl w:val="4"/>
    </w:pPr>
    <w:rPr>
      <w:rFonts w:ascii="Angsana New" w:hAnsi="Angsana New"/>
      <w:b/>
      <w:bCs/>
      <w:sz w:val="28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4238C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  <w:style w:type="character" w:customStyle="1" w:styleId="40">
    <w:name w:val="หัวเรื่อง 4 อักขระ"/>
    <w:basedOn w:val="a1"/>
    <w:link w:val="4"/>
    <w:rsid w:val="003902E1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50">
    <w:name w:val="หัวเรื่อง 5 อักขระ"/>
    <w:basedOn w:val="a1"/>
    <w:link w:val="5"/>
    <w:rsid w:val="003902E1"/>
    <w:rPr>
      <w:rFonts w:ascii="Angsana New" w:eastAsia="Times New Roman" w:hAnsi="Angsana New" w:cs="Angsana New"/>
      <w:b/>
      <w:bCs/>
      <w:sz w:val="28"/>
    </w:rPr>
  </w:style>
  <w:style w:type="character" w:customStyle="1" w:styleId="10">
    <w:name w:val="หัวเรื่อง 1 อักขระ"/>
    <w:basedOn w:val="a1"/>
    <w:link w:val="1"/>
    <w:uiPriority w:val="9"/>
    <w:rsid w:val="004238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customStyle="1" w:styleId="30">
    <w:name w:val="หัวเรื่อง 3 อักขระ"/>
    <w:basedOn w:val="a1"/>
    <w:link w:val="3"/>
    <w:uiPriority w:val="9"/>
    <w:rsid w:val="004238CB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80">
    <w:name w:val="หัวเรื่อง 8 อักขระ"/>
    <w:basedOn w:val="a1"/>
    <w:link w:val="8"/>
    <w:uiPriority w:val="9"/>
    <w:semiHidden/>
    <w:rsid w:val="004238CB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paragraph" w:customStyle="1" w:styleId="Default">
    <w:name w:val="Default"/>
    <w:rsid w:val="00A83C48"/>
    <w:pPr>
      <w:autoSpaceDE w:val="0"/>
      <w:autoSpaceDN w:val="0"/>
      <w:adjustRightInd w:val="0"/>
      <w:spacing w:after="0" w:line="240" w:lineRule="auto"/>
    </w:pPr>
    <w:rPr>
      <w:rFonts w:ascii="Times New Roman" w:eastAsia="Cordia New" w:hAnsi="Times New Roman" w:cs="Times New Roman"/>
      <w:color w:val="000000"/>
      <w:sz w:val="24"/>
      <w:szCs w:val="24"/>
    </w:rPr>
  </w:style>
  <w:style w:type="paragraph" w:styleId="af">
    <w:name w:val="Body Text"/>
    <w:basedOn w:val="a0"/>
    <w:link w:val="af0"/>
    <w:rsid w:val="00060047"/>
    <w:pPr>
      <w:spacing w:after="120"/>
    </w:pPr>
    <w:rPr>
      <w:rFonts w:ascii="Cordia New" w:eastAsia="SimSun" w:hAnsi="Cordia New" w:cs="Cordia New"/>
      <w:sz w:val="28"/>
      <w:lang w:eastAsia="zh-CN"/>
    </w:rPr>
  </w:style>
  <w:style w:type="character" w:customStyle="1" w:styleId="af0">
    <w:name w:val="เนื้อความ อักขระ"/>
    <w:basedOn w:val="a1"/>
    <w:link w:val="af"/>
    <w:rsid w:val="00060047"/>
    <w:rPr>
      <w:rFonts w:ascii="Cordia New" w:eastAsia="SimSun" w:hAnsi="Cordia New" w:cs="Cordia New"/>
      <w:sz w:val="28"/>
      <w:lang w:eastAsia="zh-CN"/>
    </w:rPr>
  </w:style>
  <w:style w:type="paragraph" w:customStyle="1" w:styleId="Pa6">
    <w:name w:val="Pa6"/>
    <w:basedOn w:val="Default"/>
    <w:next w:val="Default"/>
    <w:uiPriority w:val="99"/>
    <w:rsid w:val="00060047"/>
    <w:pPr>
      <w:spacing w:line="151" w:lineRule="atLeast"/>
    </w:pPr>
    <w:rPr>
      <w:rFonts w:ascii="Helen Pro Cond" w:eastAsia="Times New Roman" w:hAnsi="Helen Pro Cond" w:cs="Angsana New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2C8633-BC37-469C-AC80-5C7F35174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LAB</cp:lastModifiedBy>
  <cp:revision>4</cp:revision>
  <cp:lastPrinted>2013-10-15T08:56:00Z</cp:lastPrinted>
  <dcterms:created xsi:type="dcterms:W3CDTF">2013-10-10T12:16:00Z</dcterms:created>
  <dcterms:modified xsi:type="dcterms:W3CDTF">2013-10-15T08:57:00Z</dcterms:modified>
</cp:coreProperties>
</file>