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7A2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A25F7">
              <w:rPr>
                <w:rFonts w:ascii="Angsana New" w:hAnsi="Angsana New" w:hint="cs"/>
                <w:sz w:val="28"/>
                <w:szCs w:val="28"/>
                <w:cs/>
              </w:rPr>
              <w:t>นันทิยา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A25F7" w:rsidP="007A2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CB7035" w:rsidRDefault="00CB7035" w:rsidP="00CB7035">
      <w:pPr>
        <w:tabs>
          <w:tab w:val="left" w:pos="9330"/>
        </w:tabs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B7035">
        <w:rPr>
          <w:rFonts w:asciiTheme="majorBidi" w:hAnsiTheme="majorBidi" w:cstheme="majorBidi"/>
          <w:b/>
          <w:bCs/>
          <w:sz w:val="32"/>
          <w:szCs w:val="32"/>
          <w:cs/>
        </w:rPr>
        <w:t>การตรวจ</w:t>
      </w:r>
      <w:r w:rsidRPr="00CB7035">
        <w:rPr>
          <w:rFonts w:asciiTheme="majorBidi" w:hAnsiTheme="majorBidi" w:cstheme="majorBidi"/>
          <w:b/>
          <w:bCs/>
          <w:sz w:val="32"/>
          <w:szCs w:val="32"/>
        </w:rPr>
        <w:t xml:space="preserve"> HBsAb</w:t>
      </w:r>
    </w:p>
    <w:p w:rsidR="000243F3" w:rsidRPr="00CB7035" w:rsidRDefault="000243F3" w:rsidP="00CB7035">
      <w:pPr>
        <w:tabs>
          <w:tab w:val="left" w:pos="9330"/>
        </w:tabs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CB7035" w:rsidRDefault="00CB7035" w:rsidP="00CB7035">
      <w:pPr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>เพื่อใช้เป็นวิธีการปฏิบัติงานตรวจหาแอนติบอดีต่อเชื้อไวรัสตับอักเสบบีใน</w:t>
      </w:r>
      <w:r w:rsidRPr="00CB7035">
        <w:rPr>
          <w:rFonts w:asciiTheme="majorBidi" w:hAnsiTheme="majorBidi" w:cstheme="majorBidi"/>
          <w:sz w:val="32"/>
          <w:szCs w:val="32"/>
        </w:rPr>
        <w:t xml:space="preserve"> Serum </w:t>
      </w:r>
      <w:r w:rsidRPr="00CB7035">
        <w:rPr>
          <w:rFonts w:asciiTheme="majorBidi" w:hAnsiTheme="majorBidi" w:cstheme="majorBidi"/>
          <w:sz w:val="32"/>
          <w:szCs w:val="32"/>
          <w:cs/>
        </w:rPr>
        <w:t>หรือ</w:t>
      </w:r>
      <w:r w:rsidRPr="00CB7035">
        <w:rPr>
          <w:rFonts w:asciiTheme="majorBidi" w:hAnsiTheme="majorBidi" w:cstheme="majorBidi"/>
          <w:sz w:val="32"/>
          <w:szCs w:val="32"/>
        </w:rPr>
        <w:t xml:space="preserve"> Plasma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 โดยใช้ชุดตรวจ</w:t>
      </w:r>
      <w:r w:rsidRPr="00CB7035">
        <w:rPr>
          <w:rFonts w:asciiTheme="majorBidi" w:hAnsiTheme="majorBidi" w:cstheme="majorBidi"/>
          <w:sz w:val="32"/>
          <w:szCs w:val="32"/>
        </w:rPr>
        <w:t xml:space="preserve"> One Step HBsAb</w:t>
      </w:r>
    </w:p>
    <w:p w:rsidR="00CB7035" w:rsidRPr="00CB7035" w:rsidRDefault="00CB7035" w:rsidP="00CB7035">
      <w:pPr>
        <w:ind w:left="851" w:firstLine="567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>ชุดตรวจ</w:t>
      </w:r>
      <w:r w:rsidRPr="00CB7035">
        <w:rPr>
          <w:rFonts w:asciiTheme="majorBidi" w:hAnsiTheme="majorBidi" w:cstheme="majorBidi"/>
          <w:sz w:val="32"/>
          <w:szCs w:val="32"/>
        </w:rPr>
        <w:t xml:space="preserve"> One Step HBsAb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ใช้หลักการ </w:t>
      </w:r>
      <w:r w:rsidR="00013671">
        <w:rPr>
          <w:rFonts w:asciiTheme="majorBidi" w:hAnsiTheme="majorBidi" w:cstheme="majorBidi"/>
          <w:sz w:val="32"/>
          <w:szCs w:val="32"/>
        </w:rPr>
        <w:t>C</w:t>
      </w:r>
      <w:r w:rsidRPr="00CB7035">
        <w:rPr>
          <w:rFonts w:asciiTheme="majorBidi" w:hAnsiTheme="majorBidi" w:cstheme="majorBidi"/>
          <w:sz w:val="32"/>
          <w:szCs w:val="32"/>
        </w:rPr>
        <w:t>hromatographic Immunoassay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 ตรวจในตัวอย่างส่งตรวจโดยตรง ซึ่งแถบทดสอบถูกเคลือบด้วย </w:t>
      </w:r>
      <w:r w:rsidRPr="00CB7035">
        <w:rPr>
          <w:rFonts w:asciiTheme="majorBidi" w:hAnsiTheme="majorBidi" w:cstheme="majorBidi"/>
          <w:sz w:val="32"/>
          <w:szCs w:val="32"/>
        </w:rPr>
        <w:t xml:space="preserve">HBsAg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ที่บริเวณ </w:t>
      </w:r>
      <w:r w:rsidRPr="00CB7035">
        <w:rPr>
          <w:rFonts w:asciiTheme="majorBidi" w:hAnsiTheme="majorBidi" w:cstheme="majorBidi"/>
          <w:sz w:val="32"/>
          <w:szCs w:val="32"/>
        </w:rPr>
        <w:t xml:space="preserve">test line  </w:t>
      </w:r>
      <w:r w:rsidRPr="00CB7035">
        <w:rPr>
          <w:rFonts w:asciiTheme="majorBidi" w:hAnsiTheme="majorBidi" w:cstheme="majorBidi"/>
          <w:sz w:val="32"/>
          <w:szCs w:val="32"/>
          <w:cs/>
        </w:rPr>
        <w:t>ถ้าตัวอย่างส่งตรวจมี</w:t>
      </w:r>
      <w:r w:rsidRPr="00CB703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B7035">
        <w:rPr>
          <w:rFonts w:asciiTheme="majorBidi" w:hAnsiTheme="majorBidi" w:cstheme="majorBidi"/>
          <w:sz w:val="32"/>
          <w:szCs w:val="32"/>
        </w:rPr>
        <w:t>Anti</w:t>
      </w:r>
      <w:r w:rsidRPr="00CB7035">
        <w:rPr>
          <w:rFonts w:asciiTheme="majorBidi" w:hAnsiTheme="majorBidi" w:cstheme="majorBidi"/>
          <w:sz w:val="32"/>
          <w:szCs w:val="32"/>
          <w:cs/>
        </w:rPr>
        <w:t>-</w:t>
      </w:r>
      <w:r w:rsidRPr="00CB7035">
        <w:rPr>
          <w:rFonts w:asciiTheme="majorBidi" w:hAnsiTheme="majorBidi" w:cstheme="majorBidi"/>
          <w:sz w:val="32"/>
          <w:szCs w:val="32"/>
        </w:rPr>
        <w:t xml:space="preserve">HBs </w:t>
      </w:r>
      <w:r w:rsidRPr="00CB7035">
        <w:rPr>
          <w:rFonts w:asciiTheme="majorBidi" w:hAnsiTheme="majorBidi" w:cstheme="majorBidi"/>
          <w:sz w:val="32"/>
          <w:szCs w:val="32"/>
          <w:cs/>
        </w:rPr>
        <w:t>จะทำปฏิกิริยากับ</w:t>
      </w:r>
      <w:r w:rsidRPr="00CB7035">
        <w:rPr>
          <w:rFonts w:asciiTheme="majorBidi" w:hAnsiTheme="majorBidi" w:cstheme="majorBidi"/>
          <w:sz w:val="32"/>
          <w:szCs w:val="32"/>
        </w:rPr>
        <w:t xml:space="preserve">HBsAg-colloid gold (mobile phase)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กลายเป็น </w:t>
      </w:r>
      <w:r w:rsidRPr="00CB7035">
        <w:rPr>
          <w:rFonts w:asciiTheme="majorBidi" w:hAnsiTheme="majorBidi" w:cstheme="majorBidi"/>
          <w:sz w:val="32"/>
          <w:szCs w:val="32"/>
        </w:rPr>
        <w:t>Anti</w:t>
      </w:r>
      <w:r w:rsidRPr="00CB7035">
        <w:rPr>
          <w:rFonts w:asciiTheme="majorBidi" w:hAnsiTheme="majorBidi" w:cstheme="majorBidi"/>
          <w:sz w:val="32"/>
          <w:szCs w:val="32"/>
          <w:cs/>
        </w:rPr>
        <w:t>-</w:t>
      </w:r>
      <w:r w:rsidRPr="00CB7035">
        <w:rPr>
          <w:rFonts w:asciiTheme="majorBidi" w:hAnsiTheme="majorBidi" w:cstheme="majorBidi"/>
          <w:sz w:val="32"/>
          <w:szCs w:val="32"/>
        </w:rPr>
        <w:t xml:space="preserve">HBs-HBsAg-colloid gold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และเคลื่อนไปที่บริเวณ </w:t>
      </w:r>
      <w:r w:rsidRPr="00CB7035">
        <w:rPr>
          <w:rFonts w:asciiTheme="majorBidi" w:hAnsiTheme="majorBidi" w:cstheme="majorBidi"/>
          <w:sz w:val="32"/>
          <w:szCs w:val="32"/>
        </w:rPr>
        <w:t>test line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 ซึ่งจะถูกตรึงเกิดเป็น</w:t>
      </w:r>
      <w:r w:rsidRPr="00CB7035">
        <w:rPr>
          <w:rFonts w:asciiTheme="majorBidi" w:hAnsiTheme="majorBidi" w:cstheme="majorBidi"/>
          <w:sz w:val="32"/>
          <w:szCs w:val="32"/>
        </w:rPr>
        <w:t xml:space="preserve">antibody-antigen-HBsAg-colloid gold complex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ที่ทำให้เกิดแถบสีขึ้นที่บริเวณ </w:t>
      </w:r>
      <w:r w:rsidRPr="00CB7035">
        <w:rPr>
          <w:rFonts w:asciiTheme="majorBidi" w:hAnsiTheme="majorBidi" w:cstheme="majorBidi"/>
          <w:sz w:val="32"/>
          <w:szCs w:val="32"/>
        </w:rPr>
        <w:t xml:space="preserve">test line  </w:t>
      </w:r>
    </w:p>
    <w:p w:rsidR="00CB7035" w:rsidRP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CB7035" w:rsidRDefault="00CB7035" w:rsidP="00CB7035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 xml:space="preserve">เป็นการทดสอบแบบ </w:t>
      </w:r>
      <w:r w:rsidR="00013671">
        <w:rPr>
          <w:rFonts w:asciiTheme="majorBidi" w:hAnsiTheme="majorBidi" w:cstheme="majorBidi"/>
          <w:sz w:val="32"/>
          <w:szCs w:val="32"/>
        </w:rPr>
        <w:t>C</w:t>
      </w:r>
      <w:r w:rsidRPr="00CB7035">
        <w:rPr>
          <w:rFonts w:asciiTheme="majorBidi" w:hAnsiTheme="majorBidi" w:cstheme="majorBidi"/>
          <w:sz w:val="32"/>
          <w:szCs w:val="32"/>
        </w:rPr>
        <w:t>hromatographic Immunoassay</w:t>
      </w:r>
    </w:p>
    <w:p w:rsidR="00CB7035" w:rsidRPr="00CB7035" w:rsidRDefault="00CB7035" w:rsidP="00CB7035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CB7035" w:rsidRDefault="00CB7035" w:rsidP="00CB703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>เอกสารประกอบการตรวจหา</w:t>
      </w:r>
      <w:r w:rsidRPr="00CB7035">
        <w:rPr>
          <w:rFonts w:asciiTheme="majorBidi" w:hAnsiTheme="majorBidi" w:cstheme="majorBidi"/>
          <w:sz w:val="32"/>
          <w:szCs w:val="32"/>
        </w:rPr>
        <w:t xml:space="preserve"> HBsAb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00CB7035">
        <w:rPr>
          <w:rFonts w:asciiTheme="majorBidi" w:hAnsiTheme="majorBidi" w:cstheme="majorBidi"/>
          <w:sz w:val="32"/>
          <w:szCs w:val="32"/>
        </w:rPr>
        <w:t>Acon</w:t>
      </w:r>
    </w:p>
    <w:p w:rsidR="00CB7035" w:rsidRPr="00CB7035" w:rsidRDefault="00CB7035" w:rsidP="00CB703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</w:rPr>
        <w:t xml:space="preserve"> HBsAb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CB7035">
        <w:rPr>
          <w:rFonts w:asciiTheme="majorBidi" w:hAnsiTheme="majorBidi" w:cstheme="majorBidi"/>
          <w:sz w:val="32"/>
          <w:szCs w:val="32"/>
        </w:rPr>
        <w:t>= Hepatitis B surface antibody</w:t>
      </w:r>
    </w:p>
    <w:p w:rsidR="00CB7035" w:rsidRP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CB7035" w:rsidRPr="00CB7035" w:rsidRDefault="00984954" w:rsidP="00984954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</w:p>
    <w:p w:rsidR="00CB7035" w:rsidRPr="00013671" w:rsidRDefault="00CB7035" w:rsidP="00CB703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CB7035">
        <w:rPr>
          <w:rFonts w:asciiTheme="majorBidi" w:hAnsiTheme="majorBidi" w:cstheme="majorBidi"/>
          <w:sz w:val="32"/>
          <w:szCs w:val="32"/>
        </w:rPr>
        <w:t xml:space="preserve">universal precaution       </w:t>
      </w:r>
    </w:p>
    <w:p w:rsidR="00CB7035" w:rsidRP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CB7035" w:rsidRPr="00013671" w:rsidRDefault="00CB7035" w:rsidP="00CB7035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เครื่องมือเครื่องใช้</w:t>
      </w:r>
    </w:p>
    <w:p w:rsidR="00CB7035" w:rsidRPr="00CB7035" w:rsidRDefault="00CB7035" w:rsidP="00CB7035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</w:rPr>
        <w:t>8.1 Centrifuge (WI-LAB-Ins-07)</w:t>
      </w:r>
    </w:p>
    <w:p w:rsidR="00CB7035" w:rsidRPr="00CB7035" w:rsidRDefault="00CB7035" w:rsidP="00CB7035">
      <w:pPr>
        <w:pStyle w:val="ac"/>
        <w:ind w:firstLine="720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CB7035">
        <w:rPr>
          <w:rFonts w:asciiTheme="majorBidi" w:hAnsiTheme="majorBidi" w:cstheme="majorBidi"/>
          <w:sz w:val="32"/>
          <w:szCs w:val="32"/>
        </w:rPr>
        <w:t>8.2 Internal quality control HBsAb (WS-LAB-038)</w:t>
      </w:r>
      <w:r w:rsidRPr="00CB7035">
        <w:rPr>
          <w:rStyle w:val="style141"/>
          <w:rFonts w:asciiTheme="majorBidi" w:hAnsiTheme="majorBidi" w:cstheme="majorBidi"/>
          <w:sz w:val="32"/>
          <w:szCs w:val="32"/>
          <w:cs/>
        </w:rPr>
        <w:t>ค</w:t>
      </w:r>
    </w:p>
    <w:p w:rsidR="00CB7035" w:rsidRPr="00013671" w:rsidRDefault="00CB7035" w:rsidP="00CB7035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CB7035" w:rsidRPr="00CB7035" w:rsidRDefault="00984954" w:rsidP="00984954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</w:p>
    <w:p w:rsidR="00CB7035" w:rsidRPr="00013671" w:rsidRDefault="00CB7035" w:rsidP="00013671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CB7035" w:rsidRPr="00CB7035" w:rsidRDefault="00CB7035" w:rsidP="00CB7035">
      <w:pPr>
        <w:pStyle w:val="ac"/>
        <w:tabs>
          <w:tab w:val="left" w:pos="1701"/>
        </w:tabs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1. </w:t>
      </w:r>
      <w:r w:rsidRPr="00CB7035">
        <w:rPr>
          <w:rFonts w:asciiTheme="majorBidi" w:hAnsiTheme="majorBidi" w:cstheme="majorBidi"/>
          <w:sz w:val="32"/>
          <w:szCs w:val="32"/>
          <w:cs/>
        </w:rPr>
        <w:t>ใช้ทดสอบได้จากซีรั่มและพลาสมา</w:t>
      </w:r>
    </w:p>
    <w:p w:rsidR="00CB7035" w:rsidRPr="00CB7035" w:rsidRDefault="00CB7035" w:rsidP="00CB7035">
      <w:pPr>
        <w:pStyle w:val="ac"/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2.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ใช้หลอดดูดซีรั่มหรือพลาสมา </w:t>
      </w:r>
      <w:r w:rsidRPr="00CB7035">
        <w:rPr>
          <w:rFonts w:asciiTheme="majorBidi" w:hAnsiTheme="majorBidi" w:cstheme="majorBidi"/>
          <w:sz w:val="32"/>
          <w:szCs w:val="32"/>
        </w:rPr>
        <w:t xml:space="preserve">3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หยดในหลุม </w:t>
      </w:r>
      <w:r w:rsidRPr="00CB7035">
        <w:rPr>
          <w:rFonts w:asciiTheme="majorBidi" w:hAnsiTheme="majorBidi" w:cstheme="majorBidi"/>
          <w:sz w:val="32"/>
          <w:szCs w:val="32"/>
        </w:rPr>
        <w:t>S</w:t>
      </w:r>
    </w:p>
    <w:p w:rsidR="00CB7035" w:rsidRDefault="00CB7035" w:rsidP="00CB7035">
      <w:pPr>
        <w:ind w:left="698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3.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ตั้งเวลา </w:t>
      </w:r>
      <w:r w:rsidRPr="00CB7035">
        <w:rPr>
          <w:rFonts w:asciiTheme="majorBidi" w:hAnsiTheme="majorBidi" w:cstheme="majorBidi"/>
          <w:sz w:val="32"/>
          <w:szCs w:val="32"/>
        </w:rPr>
        <w:t>15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 นาที </w:t>
      </w:r>
      <w:r w:rsidRPr="00CB7035">
        <w:rPr>
          <w:rFonts w:asciiTheme="majorBidi" w:hAnsiTheme="majorBidi" w:cstheme="majorBidi"/>
          <w:sz w:val="32"/>
          <w:szCs w:val="32"/>
        </w:rPr>
        <w:t>(</w:t>
      </w:r>
      <w:r w:rsidRPr="00CB7035">
        <w:rPr>
          <w:rFonts w:asciiTheme="majorBidi" w:hAnsiTheme="majorBidi" w:cstheme="majorBidi"/>
          <w:sz w:val="32"/>
          <w:szCs w:val="32"/>
          <w:cs/>
        </w:rPr>
        <w:t>ห้ามอ่านผลการทดสอบเมื่อเกินเวลา 20 นาที</w:t>
      </w:r>
      <w:r w:rsidRPr="00CB7035">
        <w:rPr>
          <w:rFonts w:asciiTheme="majorBidi" w:hAnsiTheme="majorBidi" w:cstheme="majorBidi"/>
          <w:sz w:val="32"/>
          <w:szCs w:val="32"/>
        </w:rPr>
        <w:t>)</w:t>
      </w:r>
    </w:p>
    <w:p w:rsidR="00CB7035" w:rsidRPr="00CB7035" w:rsidRDefault="00CB7035" w:rsidP="00CB7035">
      <w:pPr>
        <w:ind w:left="698" w:firstLine="720"/>
        <w:rPr>
          <w:rFonts w:asciiTheme="majorBidi" w:hAnsiTheme="majorBidi" w:cstheme="majorBidi"/>
          <w:sz w:val="32"/>
          <w:szCs w:val="32"/>
        </w:rPr>
      </w:pPr>
    </w:p>
    <w:p w:rsidR="00CB7035" w:rsidRPr="00013671" w:rsidRDefault="00CB7035" w:rsidP="00CB7035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CB7035" w:rsidRPr="00CB7035" w:rsidRDefault="00013671" w:rsidP="00013671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CB7035" w:rsidRPr="00013671" w:rsidRDefault="00CB7035" w:rsidP="00CB703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CB7035" w:rsidRDefault="00CB7035" w:rsidP="00CB7035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 xml:space="preserve">เพื่อผลการทดสอบที่เชื่อถือได้ ได้จัดให้มีขั้นตอนควบคุมคุณภาพวิธีทดสอบ </w:t>
      </w:r>
      <w:r w:rsidRPr="00CB7035">
        <w:rPr>
          <w:rFonts w:asciiTheme="majorBidi" w:hAnsiTheme="majorBidi" w:cstheme="majorBidi"/>
          <w:sz w:val="32"/>
          <w:szCs w:val="32"/>
        </w:rPr>
        <w:t xml:space="preserve">(procedure control)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ที่ใส่ไว้ในแถบทดสอบที่เขียนกำกับว่า </w:t>
      </w:r>
      <w:r w:rsidRPr="00CB7035">
        <w:rPr>
          <w:rFonts w:asciiTheme="majorBidi" w:hAnsiTheme="majorBidi" w:cstheme="majorBidi"/>
          <w:sz w:val="32"/>
          <w:szCs w:val="32"/>
        </w:rPr>
        <w:t xml:space="preserve">“Control”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เมื่อเสร็จสิ้นการทดสอบ ถ้าไม่ปรากฏเส้นสีแดงในช่อง </w:t>
      </w:r>
      <w:r w:rsidRPr="00CB7035">
        <w:rPr>
          <w:rFonts w:asciiTheme="majorBidi" w:hAnsiTheme="majorBidi" w:cstheme="majorBidi"/>
          <w:sz w:val="32"/>
          <w:szCs w:val="32"/>
        </w:rPr>
        <w:t xml:space="preserve">Control bar </w:t>
      </w:r>
      <w:r w:rsidRPr="00CB7035">
        <w:rPr>
          <w:rFonts w:asciiTheme="majorBidi" w:hAnsiTheme="majorBidi" w:cstheme="majorBidi"/>
          <w:sz w:val="32"/>
          <w:szCs w:val="32"/>
          <w:cs/>
        </w:rPr>
        <w:t>ผลการทดสอบครั้งนี้ไม่สามารถยอมรับได้ ตัวอย่างตรวจในครั้งนั้นต้องทำการทดสอบซ้ำใหม่หมด</w:t>
      </w:r>
    </w:p>
    <w:p w:rsidR="00CB7035" w:rsidRPr="00CB7035" w:rsidRDefault="00CB7035" w:rsidP="00CB7035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CB7035" w:rsidRPr="00013671" w:rsidRDefault="00CB7035" w:rsidP="00CB703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CB7035" w:rsidRP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B7035">
        <w:rPr>
          <w:rFonts w:asciiTheme="majorBidi" w:hAnsiTheme="majorBidi" w:cstheme="majorBidi"/>
          <w:b/>
          <w:bCs/>
          <w:sz w:val="32"/>
          <w:szCs w:val="32"/>
          <w:cs/>
        </w:rPr>
        <w:t>ผลบวก (สองแถบ)</w:t>
      </w:r>
    </w:p>
    <w:p w:rsidR="00CB7035" w:rsidRPr="00CB7035" w:rsidRDefault="00CB7035" w:rsidP="00CB7035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ปรากฏเส้นสีแดงทั้งที่ช่องควบคุมคุณภาพการทดสอบซึ่งเขียนกำกับว่า </w:t>
      </w:r>
      <w:r w:rsidRPr="00CB7035">
        <w:rPr>
          <w:rFonts w:asciiTheme="majorBidi" w:hAnsiTheme="majorBidi" w:cstheme="majorBidi"/>
          <w:sz w:val="32"/>
          <w:szCs w:val="32"/>
        </w:rPr>
        <w:t xml:space="preserve">“Control bar”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และช่องแสดงผลการตรวจของผู้ป่วยซึ่งเขียนกำกับว่า </w:t>
      </w:r>
      <w:r w:rsidRPr="00CB7035">
        <w:rPr>
          <w:rFonts w:asciiTheme="majorBidi" w:hAnsiTheme="majorBidi" w:cstheme="majorBidi"/>
          <w:sz w:val="32"/>
          <w:szCs w:val="32"/>
        </w:rPr>
        <w:t xml:space="preserve">“Patient bar” </w:t>
      </w:r>
      <w:r w:rsidRPr="00CB7035">
        <w:rPr>
          <w:rFonts w:asciiTheme="majorBidi" w:hAnsiTheme="majorBidi" w:cstheme="majorBidi"/>
          <w:sz w:val="32"/>
          <w:szCs w:val="32"/>
          <w:cs/>
        </w:rPr>
        <w:t>เส้นสีแดงใดๆ ที่พอมองเห็นได้ที่ช่องแสดงผลการตรวจของผู้ป่วยให้ถือว่าเป็นผลบวก</w:t>
      </w:r>
    </w:p>
    <w:p w:rsidR="00CB7035" w:rsidRPr="00CB7035" w:rsidRDefault="00CB7035" w:rsidP="00CB7035">
      <w:pPr>
        <w:pStyle w:val="ac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B7035">
        <w:rPr>
          <w:rFonts w:asciiTheme="majorBidi" w:hAnsiTheme="majorBidi" w:cstheme="majorBidi"/>
          <w:b/>
          <w:bCs/>
          <w:sz w:val="32"/>
          <w:szCs w:val="32"/>
          <w:cs/>
        </w:rPr>
        <w:t>ผลลบ (หนึ่งแถบ)</w:t>
      </w:r>
    </w:p>
    <w:p w:rsidR="00CB7035" w:rsidRDefault="00CB7035" w:rsidP="00CB7035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CB7035">
        <w:rPr>
          <w:rFonts w:asciiTheme="majorBidi" w:hAnsiTheme="majorBidi" w:cstheme="majorBidi"/>
          <w:sz w:val="32"/>
          <w:szCs w:val="32"/>
          <w:cs/>
        </w:rPr>
        <w:t xml:space="preserve">ปรากฏเส้นสีแดงที่ช่องควบคุมคุณภาพการทดสอบซึ่งเขียนกำกับว่า </w:t>
      </w:r>
      <w:r w:rsidRPr="00CB7035">
        <w:rPr>
          <w:rFonts w:asciiTheme="majorBidi" w:hAnsiTheme="majorBidi" w:cstheme="majorBidi"/>
          <w:sz w:val="32"/>
          <w:szCs w:val="32"/>
        </w:rPr>
        <w:t xml:space="preserve">“Control bar” </w:t>
      </w:r>
      <w:r w:rsidRPr="00CB7035">
        <w:rPr>
          <w:rFonts w:asciiTheme="majorBidi" w:hAnsiTheme="majorBidi" w:cstheme="majorBidi"/>
          <w:sz w:val="32"/>
          <w:szCs w:val="32"/>
          <w:cs/>
        </w:rPr>
        <w:t xml:space="preserve">แต่ไม่ปรากฎเส้นสีแดงที่ช่องแสดงผลการตรวจของผู้ป่วย </w:t>
      </w:r>
      <w:r w:rsidRPr="00CB7035">
        <w:rPr>
          <w:rFonts w:asciiTheme="majorBidi" w:hAnsiTheme="majorBidi" w:cstheme="majorBidi"/>
          <w:sz w:val="32"/>
          <w:szCs w:val="32"/>
        </w:rPr>
        <w:t>“Patient bar”</w:t>
      </w:r>
    </w:p>
    <w:p w:rsidR="00CB7035" w:rsidRPr="00CB7035" w:rsidRDefault="00CB7035" w:rsidP="00CB7035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</w:p>
    <w:p w:rsidR="00CB7035" w:rsidRDefault="00CB7035" w:rsidP="00CB7035">
      <w:pPr>
        <w:pStyle w:val="ac"/>
        <w:jc w:val="both"/>
        <w:rPr>
          <w:rFonts w:ascii="TH SarabunPSK" w:hAnsi="TH SarabunPSK" w:cs="TH SarabunPSK"/>
          <w:sz w:val="32"/>
          <w:szCs w:val="32"/>
        </w:rPr>
      </w:pPr>
    </w:p>
    <w:p w:rsidR="00CB7035" w:rsidRDefault="00CB7035" w:rsidP="00CB7035">
      <w:pPr>
        <w:pStyle w:val="ac"/>
        <w:jc w:val="both"/>
        <w:rPr>
          <w:rFonts w:ascii="TH SarabunPSK" w:hAnsi="TH SarabunPSK" w:cs="TH SarabunPSK"/>
          <w:sz w:val="32"/>
          <w:szCs w:val="32"/>
        </w:rPr>
      </w:pPr>
    </w:p>
    <w:p w:rsidR="008444B3" w:rsidRPr="00322FDC" w:rsidRDefault="008444B3" w:rsidP="008444B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444B3" w:rsidRPr="008444B3" w:rsidRDefault="008F5E6F" w:rsidP="008444B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oundrect id="_x0000_s1044" style="position:absolute;margin-left:242.25pt;margin-top:-2.25pt;width:36pt;height:81pt;z-index:251674624" arcsize="10923f"/>
        </w:pict>
      </w:r>
      <w:r>
        <w:rPr>
          <w:rFonts w:asciiTheme="majorBidi" w:hAnsiTheme="majorBidi" w:cstheme="majorBidi"/>
          <w:noProof/>
        </w:rPr>
        <w:pict>
          <v:roundrect id="_x0000_s1043" style="position:absolute;margin-left:173.25pt;margin-top:-2.25pt;width:36pt;height:81pt;z-index:251673600" arcsize="10923f"/>
        </w:pict>
      </w:r>
      <w:r w:rsidRPr="008F5E6F">
        <w:rPr>
          <w:rFonts w:ascii="TH SarabunPSK" w:hAnsi="TH SarabunPSK" w:cs="TH SarabunPSK"/>
          <w:noProof/>
          <w:sz w:val="32"/>
          <w:szCs w:val="32"/>
        </w:rPr>
        <w:pict>
          <v:roundrect id="_x0000_s1042" style="position:absolute;margin-left:100.5pt;margin-top:-2.25pt;width:36pt;height:81pt;z-index:251672576" arcsize="10923f"/>
        </w:pict>
      </w:r>
      <w:r>
        <w:rPr>
          <w:rFonts w:asciiTheme="majorBidi" w:hAnsiTheme="majorBidi" w:cstheme="majorBidi"/>
          <w:noProof/>
        </w:rPr>
        <w:pict>
          <v:roundrect id="_x0000_s1045" style="position:absolute;margin-left:312.75pt;margin-top:-2.25pt;width:36pt;height:81pt;z-index:251675648" arcsize="10923f"/>
        </w:pict>
      </w:r>
      <w:r>
        <w:rPr>
          <w:rFonts w:asciiTheme="majorBidi" w:hAnsiTheme="majorBidi" w:cstheme="majorBidi"/>
          <w:noProof/>
        </w:rPr>
        <w:pict>
          <v:roundrect id="_x0000_s1056" style="position:absolute;margin-left:110.25pt;margin-top:4.8pt;width:18pt;height:63pt;z-index:251685888" arcsize="10923f"/>
        </w:pict>
      </w:r>
      <w:r>
        <w:rPr>
          <w:rFonts w:asciiTheme="majorBidi" w:hAnsiTheme="majorBidi" w:cstheme="majorBidi"/>
          <w:noProof/>
        </w:rPr>
        <w:pict>
          <v:roundrect id="_x0000_s1052" style="position:absolute;margin-left:321.75pt;margin-top:4.8pt;width:18pt;height:63pt;z-index:251681792" arcsize="10923f"/>
        </w:pict>
      </w:r>
      <w:r>
        <w:rPr>
          <w:rFonts w:asciiTheme="majorBidi" w:hAnsiTheme="majorBidi" w:cstheme="majorBidi"/>
          <w:noProof/>
        </w:rPr>
        <w:pict>
          <v:roundrect id="_x0000_s1051" style="position:absolute;margin-left:249pt;margin-top:4.8pt;width:18pt;height:63pt;z-index:251680768" arcsize="10923f"/>
        </w:pict>
      </w:r>
      <w:r>
        <w:rPr>
          <w:rFonts w:asciiTheme="majorBidi" w:hAnsiTheme="majorBidi" w:cstheme="majorBidi"/>
          <w:noProof/>
        </w:rPr>
        <w:pict>
          <v:roundrect id="_x0000_s1050" style="position:absolute;margin-left:183pt;margin-top:4.8pt;width:18pt;height:63pt;z-index:251679744" arcsize="10923f"/>
        </w:pict>
      </w:r>
    </w:p>
    <w:p w:rsidR="00CB7035" w:rsidRDefault="008F5E6F" w:rsidP="00CB7035">
      <w:pPr>
        <w:pStyle w:val="ac"/>
        <w:jc w:val="both"/>
        <w:rPr>
          <w:rFonts w:ascii="TH SarabunPSK" w:hAnsi="TH SarabunPSK" w:cs="TH SarabunPSK"/>
          <w:sz w:val="32"/>
          <w:szCs w:val="32"/>
        </w:rPr>
      </w:pPr>
      <w:r w:rsidRPr="008F5E6F">
        <w:rPr>
          <w:rFonts w:asciiTheme="majorBidi" w:hAnsiTheme="majorBidi" w:cstheme="majorBidi"/>
          <w:noProof/>
        </w:rPr>
        <w:pict>
          <v:line id="_x0000_s1057" style="position:absolute;left:0;text-align:left;z-index:251686912" from="110.25pt,9.3pt" to="128.25pt,9.3pt" strokeweight="2.25pt"/>
        </w:pict>
      </w:r>
      <w:r w:rsidRPr="008F5E6F">
        <w:rPr>
          <w:rFonts w:asciiTheme="majorBidi" w:hAnsiTheme="majorBidi" w:cstheme="majorBidi"/>
          <w:noProof/>
        </w:rPr>
        <w:pict>
          <v:line id="_x0000_s1053" style="position:absolute;left:0;text-align:left;z-index:251682816" from="183pt,9.3pt" to="201pt,9.3pt" strokeweight="2.25p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line id="_x0000_s1047" style="position:absolute;left:0;text-align:left;z-index:251678720" from="183pt,9.3pt" to="183pt,9.3pt" strokeweight="2.25pt"/>
        </w:pict>
      </w:r>
      <w:r w:rsidR="00CB7035">
        <w:rPr>
          <w:rFonts w:ascii="TH SarabunPSK" w:hAnsi="TH SarabunPSK" w:cs="TH SarabunPSK"/>
          <w:sz w:val="32"/>
          <w:szCs w:val="32"/>
        </w:rPr>
        <w:t>C</w:t>
      </w:r>
    </w:p>
    <w:p w:rsidR="00CB7035" w:rsidRDefault="008F5E6F" w:rsidP="00CB7035">
      <w:pPr>
        <w:pStyle w:val="ac"/>
        <w:jc w:val="both"/>
        <w:rPr>
          <w:rFonts w:ascii="TH SarabunPSK" w:hAnsi="TH SarabunPSK" w:cs="TH SarabunPSK"/>
          <w:sz w:val="32"/>
          <w:szCs w:val="32"/>
        </w:rPr>
      </w:pPr>
      <w:r w:rsidRPr="008F5E6F">
        <w:rPr>
          <w:rFonts w:asciiTheme="majorBidi" w:hAnsiTheme="majorBidi" w:cstheme="majorBidi"/>
          <w:noProof/>
        </w:rPr>
        <w:pict>
          <v:line id="_x0000_s1055" style="position:absolute;left:0;text-align:left;z-index:251684864" from="249pt,9.95pt" to="267pt,9.95pt" strokeweight="2.25pt"/>
        </w:pict>
      </w:r>
      <w:r w:rsidRPr="008F5E6F">
        <w:rPr>
          <w:rFonts w:asciiTheme="majorBidi" w:hAnsiTheme="majorBidi" w:cstheme="majorBidi"/>
          <w:noProof/>
        </w:rPr>
        <w:pict>
          <v:line id="_x0000_s1054" style="position:absolute;left:0;text-align:left;z-index:251683840" from="183pt,9.95pt" to="201pt,9.95pt" strokeweight="2.25pt"/>
        </w:pict>
      </w:r>
      <w:r w:rsidR="00CB7035">
        <w:rPr>
          <w:rFonts w:ascii="TH SarabunPSK" w:hAnsi="TH SarabunPSK" w:cs="TH SarabunPSK"/>
          <w:sz w:val="32"/>
          <w:szCs w:val="32"/>
        </w:rPr>
        <w:t>T</w:t>
      </w:r>
    </w:p>
    <w:p w:rsidR="008444B3" w:rsidRDefault="008444B3" w:rsidP="008444B3">
      <w:pPr>
        <w:rPr>
          <w:rFonts w:asciiTheme="majorBidi" w:hAnsiTheme="majorBidi" w:cstheme="majorBidi"/>
        </w:rPr>
      </w:pPr>
    </w:p>
    <w:p w:rsidR="007A25F7" w:rsidRDefault="008444B3" w:rsidP="00DF2ADC">
      <w:pPr>
        <w:pStyle w:val="ac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  <w:r w:rsidR="00DF2ADC">
        <w:rPr>
          <w:rFonts w:asciiTheme="majorBidi" w:hAnsiTheme="majorBidi" w:cstheme="majorBidi" w:hint="cs"/>
          <w:cs/>
        </w:rPr>
        <w:tab/>
      </w:r>
    </w:p>
    <w:p w:rsidR="00DF2ADC" w:rsidRDefault="00DF2ADC" w:rsidP="007A25F7">
      <w:pPr>
        <w:pStyle w:val="ac"/>
        <w:ind w:left="1440" w:firstLine="720"/>
        <w:jc w:val="both"/>
        <w:rPr>
          <w:rFonts w:asciiTheme="majorBidi" w:hAnsiTheme="majorBidi" w:cstheme="majorBidi"/>
          <w:sz w:val="32"/>
          <w:szCs w:val="32"/>
        </w:rPr>
      </w:pPr>
      <w:r w:rsidRPr="00DF2ADC">
        <w:rPr>
          <w:rFonts w:asciiTheme="majorBidi" w:hAnsiTheme="majorBidi" w:cstheme="majorBidi"/>
          <w:sz w:val="32"/>
          <w:szCs w:val="32"/>
        </w:rPr>
        <w:t>Negative           Positiv</w:t>
      </w:r>
      <w:r>
        <w:rPr>
          <w:rFonts w:asciiTheme="majorBidi" w:hAnsiTheme="majorBidi" w:cstheme="majorBidi"/>
          <w:sz w:val="32"/>
          <w:szCs w:val="32"/>
        </w:rPr>
        <w:t xml:space="preserve">e          </w:t>
      </w:r>
      <w:r w:rsidRPr="00DF2ADC">
        <w:rPr>
          <w:rFonts w:asciiTheme="majorBidi" w:hAnsiTheme="majorBidi" w:cstheme="majorBidi"/>
          <w:sz w:val="32"/>
          <w:szCs w:val="32"/>
        </w:rPr>
        <w:t xml:space="preserve">  Invalid </w:t>
      </w: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Pr="00DF2ADC">
        <w:rPr>
          <w:rFonts w:asciiTheme="majorBidi" w:hAnsiTheme="majorBidi" w:cstheme="majorBidi"/>
          <w:sz w:val="32"/>
          <w:szCs w:val="32"/>
        </w:rPr>
        <w:t>Invalid</w:t>
      </w:r>
    </w:p>
    <w:p w:rsidR="00DF2ADC" w:rsidRPr="00DF2ADC" w:rsidRDefault="00DF2ADC" w:rsidP="00DF2ADC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013671" w:rsidRDefault="00DF2ADC" w:rsidP="00DF2ADC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  <w:r>
        <w:rPr>
          <w:rFonts w:asciiTheme="majorBidi" w:hAnsiTheme="majorBidi" w:cstheme="majorBidi"/>
          <w:sz w:val="32"/>
          <w:szCs w:val="32"/>
        </w:rPr>
        <w:t xml:space="preserve">  </w:t>
      </w:r>
    </w:p>
    <w:p w:rsidR="00DF2ADC" w:rsidRPr="00DF2ADC" w:rsidRDefault="00DF2ADC" w:rsidP="00013671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Negative</w:t>
      </w:r>
    </w:p>
    <w:p w:rsidR="00DF2ADC" w:rsidRPr="00013671" w:rsidRDefault="00DF2ADC" w:rsidP="00DF2ADC">
      <w:pPr>
        <w:pStyle w:val="ac"/>
        <w:ind w:left="644"/>
        <w:rPr>
          <w:rFonts w:asciiTheme="majorBidi" w:hAnsiTheme="majorBidi" w:cstheme="majorBidi"/>
          <w:b/>
          <w:bCs/>
          <w:sz w:val="32"/>
          <w:szCs w:val="32"/>
        </w:rPr>
      </w:pPr>
    </w:p>
    <w:p w:rsidR="00DF2ADC" w:rsidRPr="00013671" w:rsidRDefault="00DF2ADC" w:rsidP="00DF2ADC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13671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F2ADC" w:rsidRPr="00DF2ADC" w:rsidRDefault="00DF2ADC" w:rsidP="00DF2ADC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1701" w:hanging="28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F2ADC">
        <w:rPr>
          <w:rFonts w:asciiTheme="majorBidi" w:hAnsiTheme="majorBidi" w:cstheme="majorBidi"/>
          <w:sz w:val="32"/>
          <w:szCs w:val="32"/>
          <w:cs/>
        </w:rPr>
        <w:t>ห้ามอ่านผลหลังจาก 20  นาที เพราะอาจเกิดผลบวกลวง</w:t>
      </w:r>
    </w:p>
    <w:p w:rsidR="00DF2ADC" w:rsidRPr="00DF2ADC" w:rsidRDefault="00DF2ADC" w:rsidP="00DF2ADC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1701" w:hanging="283"/>
        <w:jc w:val="thaiDistribute"/>
        <w:rPr>
          <w:rFonts w:asciiTheme="majorBidi" w:hAnsiTheme="majorBidi" w:cstheme="majorBidi"/>
          <w:sz w:val="32"/>
          <w:szCs w:val="32"/>
        </w:rPr>
      </w:pPr>
      <w:r w:rsidRPr="00DF2ADC">
        <w:rPr>
          <w:rFonts w:asciiTheme="majorBidi" w:hAnsiTheme="majorBidi" w:cstheme="majorBidi"/>
          <w:sz w:val="32"/>
          <w:szCs w:val="32"/>
          <w:cs/>
        </w:rPr>
        <w:t>หลังการทดสอบให้นำไปทิ้งที่ขยะติดเชื้อ</w:t>
      </w:r>
    </w:p>
    <w:p w:rsidR="00DF2ADC" w:rsidRPr="00DF2ADC" w:rsidRDefault="00DF2ADC" w:rsidP="00DF2ADC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1701" w:hanging="28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F2ADC">
        <w:rPr>
          <w:rFonts w:asciiTheme="majorBidi" w:hAnsiTheme="majorBidi" w:cstheme="majorBidi"/>
          <w:sz w:val="32"/>
          <w:szCs w:val="32"/>
          <w:cs/>
        </w:rPr>
        <w:t>ก่อนนำมาทำการทดสอบควรตรวจดูอย่าให้ซองฉีกขาด</w:t>
      </w:r>
    </w:p>
    <w:p w:rsidR="00456727" w:rsidRPr="00DF2ADC" w:rsidRDefault="00456727" w:rsidP="008444B3">
      <w:pPr>
        <w:tabs>
          <w:tab w:val="left" w:pos="1395"/>
        </w:tabs>
        <w:rPr>
          <w:rFonts w:asciiTheme="majorBidi" w:hAnsiTheme="majorBidi" w:cstheme="majorBidi"/>
        </w:rPr>
      </w:pPr>
    </w:p>
    <w:sectPr w:rsidR="00456727" w:rsidRPr="00DF2ADC" w:rsidSect="00CB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276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B3A" w:rsidRDefault="00626B3A" w:rsidP="009D59A2">
      <w:r>
        <w:separator/>
      </w:r>
    </w:p>
  </w:endnote>
  <w:endnote w:type="continuationSeparator" w:id="1">
    <w:p w:rsidR="00626B3A" w:rsidRDefault="00626B3A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F3" w:rsidRDefault="000243F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F3" w:rsidRDefault="000243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B3A" w:rsidRDefault="00626B3A" w:rsidP="009D59A2">
      <w:r>
        <w:separator/>
      </w:r>
    </w:p>
  </w:footnote>
  <w:footnote w:type="continuationSeparator" w:id="1">
    <w:p w:rsidR="00626B3A" w:rsidRDefault="00626B3A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F3" w:rsidRDefault="000243F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7A25F7">
            <w:rPr>
              <w:rFonts w:asciiTheme="majorBidi" w:hAnsiTheme="majorBidi" w:cstheme="majorBidi"/>
              <w:szCs w:val="24"/>
            </w:rPr>
            <w:t>WI-LAB-IM007</w:t>
          </w:r>
        </w:p>
      </w:tc>
      <w:tc>
        <w:tcPr>
          <w:tcW w:w="2612" w:type="dxa"/>
        </w:tcPr>
        <w:p w:rsidR="009D59A2" w:rsidRPr="009D59A2" w:rsidRDefault="009D59A2" w:rsidP="007A25F7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0243F3" w:rsidRPr="000243F3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0243F3" w:rsidRPr="000243F3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0243F3" w:rsidRPr="000243F3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0243F3" w:rsidRPr="000243F3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0243F3" w:rsidRPr="000243F3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013671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CB7035" w:rsidRPr="00CB7035">
            <w:rPr>
              <w:rFonts w:asciiTheme="majorBidi" w:hAnsiTheme="majorBidi" w:cstheme="majorBidi"/>
              <w:sz w:val="32"/>
              <w:szCs w:val="32"/>
              <w:cs/>
            </w:rPr>
            <w:t>การตรวจ</w:t>
          </w:r>
          <w:r w:rsidR="00CB7035" w:rsidRPr="00CB7035">
            <w:rPr>
              <w:rFonts w:asciiTheme="majorBidi" w:hAnsiTheme="majorBidi" w:cstheme="majorBidi"/>
              <w:sz w:val="32"/>
              <w:szCs w:val="32"/>
            </w:rPr>
            <w:t xml:space="preserve"> HBsAb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F3" w:rsidRDefault="000243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9D265DAA"/>
    <w:lvl w:ilvl="0">
      <w:start w:val="9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F780EF0"/>
    <w:multiLevelType w:val="hybridMultilevel"/>
    <w:tmpl w:val="5BB6D070"/>
    <w:lvl w:ilvl="0" w:tplc="E0A6D2AE">
      <w:start w:val="1"/>
      <w:numFmt w:val="decimal"/>
      <w:lvlText w:val="%1."/>
      <w:lvlJc w:val="left"/>
      <w:pPr>
        <w:ind w:left="1571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69802B74"/>
    <w:multiLevelType w:val="hybridMultilevel"/>
    <w:tmpl w:val="4CB070DE"/>
    <w:lvl w:ilvl="0" w:tplc="850A4ADC">
      <w:start w:val="13"/>
      <w:numFmt w:val="bullet"/>
      <w:lvlText w:val="-"/>
      <w:lvlJc w:val="left"/>
      <w:pPr>
        <w:ind w:left="1571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2660B9A"/>
    <w:multiLevelType w:val="hybridMultilevel"/>
    <w:tmpl w:val="BF92CA82"/>
    <w:lvl w:ilvl="0" w:tplc="96B66148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3"/>
  </w:num>
  <w:num w:numId="6">
    <w:abstractNumId w:val="13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13671"/>
    <w:rsid w:val="000243F3"/>
    <w:rsid w:val="00123256"/>
    <w:rsid w:val="001B7806"/>
    <w:rsid w:val="001D042A"/>
    <w:rsid w:val="003C5E94"/>
    <w:rsid w:val="00456727"/>
    <w:rsid w:val="00607FA9"/>
    <w:rsid w:val="00626B3A"/>
    <w:rsid w:val="00676BC9"/>
    <w:rsid w:val="007340B9"/>
    <w:rsid w:val="007A25F7"/>
    <w:rsid w:val="008444B3"/>
    <w:rsid w:val="008F5E6F"/>
    <w:rsid w:val="00984954"/>
    <w:rsid w:val="009D59A2"/>
    <w:rsid w:val="00AF2AE5"/>
    <w:rsid w:val="00CB7035"/>
    <w:rsid w:val="00DF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2013-06-08T14:20:00Z</cp:lastPrinted>
  <dcterms:created xsi:type="dcterms:W3CDTF">2013-10-15T09:49:00Z</dcterms:created>
  <dcterms:modified xsi:type="dcterms:W3CDTF">2013-10-16T10:04:00Z</dcterms:modified>
</cp:coreProperties>
</file>