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1A558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1A5588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1A558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เมษายน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9C4241" w:rsidRDefault="008444B3" w:rsidP="009C4241">
      <w:pPr>
        <w:ind w:left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C4241">
        <w:rPr>
          <w:rFonts w:asciiTheme="majorBidi" w:hAnsiTheme="majorBidi" w:cstheme="majorBidi"/>
          <w:sz w:val="32"/>
          <w:szCs w:val="32"/>
        </w:rPr>
        <w:lastRenderedPageBreak/>
        <w:tab/>
      </w:r>
      <w:r w:rsidR="009C4241" w:rsidRPr="009C4241">
        <w:rPr>
          <w:rFonts w:asciiTheme="majorBidi" w:hAnsiTheme="majorBidi" w:cstheme="majorBidi"/>
          <w:b/>
          <w:bCs/>
          <w:sz w:val="32"/>
          <w:szCs w:val="32"/>
          <w:cs/>
        </w:rPr>
        <w:t>การตรวจ</w:t>
      </w:r>
      <w:r w:rsidR="009C4241" w:rsidRPr="009C4241">
        <w:rPr>
          <w:rFonts w:asciiTheme="majorBidi" w:hAnsiTheme="majorBidi" w:cstheme="majorBidi"/>
          <w:b/>
          <w:bCs/>
          <w:sz w:val="32"/>
          <w:szCs w:val="32"/>
        </w:rPr>
        <w:t xml:space="preserve"> Fecal Occult Blood </w:t>
      </w:r>
      <w:r w:rsidR="009C4241" w:rsidRPr="009C4241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="009C4241" w:rsidRPr="009C4241">
        <w:rPr>
          <w:rFonts w:asciiTheme="majorBidi" w:hAnsiTheme="majorBidi" w:cstheme="majorBidi"/>
          <w:b/>
          <w:bCs/>
          <w:sz w:val="32"/>
          <w:szCs w:val="32"/>
        </w:rPr>
        <w:t>FOB)</w:t>
      </w:r>
    </w:p>
    <w:p w:rsidR="00D75ADB" w:rsidRPr="009C4241" w:rsidRDefault="00D75ADB" w:rsidP="009C4241">
      <w:pPr>
        <w:ind w:left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4241" w:rsidRPr="00E45CC2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E45CC2" w:rsidRDefault="009C4241" w:rsidP="00E45CC2">
      <w:pPr>
        <w:pStyle w:val="Default"/>
        <w:tabs>
          <w:tab w:val="left" w:pos="1418"/>
        </w:tabs>
        <w:ind w:left="851" w:firstLine="589"/>
        <w:rPr>
          <w:sz w:val="32"/>
          <w:szCs w:val="32"/>
        </w:rPr>
      </w:pPr>
      <w:r w:rsidRPr="009C4241">
        <w:rPr>
          <w:rFonts w:asciiTheme="majorBidi" w:hAnsiTheme="majorBidi" w:cstheme="majorBidi"/>
          <w:sz w:val="32"/>
          <w:szCs w:val="32"/>
          <w:cs/>
        </w:rPr>
        <w:t>เพื่อใช้เป็นคู่มือปฏิบัติในการ</w:t>
      </w:r>
      <w:r w:rsidR="00E45CC2" w:rsidRPr="00947C2F">
        <w:rPr>
          <w:sz w:val="32"/>
          <w:szCs w:val="32"/>
          <w:cs/>
        </w:rPr>
        <w:t>ตรวจหา</w:t>
      </w:r>
      <w:r w:rsidR="00E45CC2">
        <w:rPr>
          <w:rFonts w:hint="cs"/>
          <w:sz w:val="32"/>
          <w:szCs w:val="32"/>
          <w:cs/>
        </w:rPr>
        <w:t>เลือด</w:t>
      </w:r>
      <w:r w:rsidR="00E45CC2" w:rsidRPr="003467E1">
        <w:rPr>
          <w:sz w:val="32"/>
          <w:szCs w:val="32"/>
          <w:cs/>
        </w:rPr>
        <w:t>ในตัวอย่างตรวจ</w:t>
      </w:r>
      <w:r w:rsidR="00E45CC2">
        <w:rPr>
          <w:rFonts w:hint="cs"/>
          <w:sz w:val="32"/>
          <w:szCs w:val="32"/>
          <w:cs/>
        </w:rPr>
        <w:t xml:space="preserve">อุจจาระ </w:t>
      </w:r>
      <w:r w:rsidR="00E45CC2" w:rsidRPr="00947C2F">
        <w:rPr>
          <w:rFonts w:hint="cs"/>
          <w:sz w:val="32"/>
          <w:szCs w:val="32"/>
          <w:cs/>
        </w:rPr>
        <w:t>เพื่อให้ได้ผลการตรวจที่มีคุณภาพ</w:t>
      </w:r>
    </w:p>
    <w:p w:rsidR="00D75ADB" w:rsidRPr="00947C2F" w:rsidRDefault="00D75ADB" w:rsidP="00E45CC2">
      <w:pPr>
        <w:pStyle w:val="Default"/>
        <w:tabs>
          <w:tab w:val="left" w:pos="1418"/>
        </w:tabs>
        <w:ind w:left="851" w:firstLine="589"/>
        <w:rPr>
          <w:sz w:val="32"/>
          <w:szCs w:val="32"/>
        </w:rPr>
      </w:pPr>
    </w:p>
    <w:p w:rsidR="009C4241" w:rsidRDefault="009C4241" w:rsidP="00E45CC2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E45CC2" w:rsidRPr="00E45CC2" w:rsidRDefault="00E45CC2" w:rsidP="00E45CC2">
      <w:pPr>
        <w:pStyle w:val="ac"/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  <w:cs/>
        </w:rPr>
        <w:t xml:space="preserve">ชุดทดสอบ </w:t>
      </w:r>
      <w:r w:rsidRPr="00E45CC2">
        <w:rPr>
          <w:rFonts w:asciiTheme="majorBidi" w:hAnsiTheme="majorBidi" w:cstheme="majorBidi"/>
          <w:sz w:val="32"/>
          <w:szCs w:val="32"/>
        </w:rPr>
        <w:t xml:space="preserve">Fecal Occult Blood Test Device (Feces) </w:t>
      </w:r>
      <w:r w:rsidRPr="00E45CC2">
        <w:rPr>
          <w:rFonts w:asciiTheme="majorBidi" w:hAnsiTheme="majorBidi" w:cstheme="majorBidi"/>
          <w:sz w:val="32"/>
          <w:szCs w:val="32"/>
          <w:cs/>
        </w:rPr>
        <w:t xml:space="preserve">เป็นชุดตรวจคัดกรองแบบ </w:t>
      </w:r>
      <w:r w:rsidRPr="00E45CC2">
        <w:rPr>
          <w:rFonts w:asciiTheme="majorBidi" w:hAnsiTheme="majorBidi" w:cstheme="majorBidi"/>
          <w:sz w:val="32"/>
          <w:szCs w:val="32"/>
        </w:rPr>
        <w:t xml:space="preserve">Lateral flow immunoassay </w:t>
      </w:r>
      <w:r w:rsidRPr="00E45CC2">
        <w:rPr>
          <w:rFonts w:asciiTheme="majorBidi" w:hAnsiTheme="majorBidi" w:cstheme="majorBidi"/>
          <w:sz w:val="32"/>
          <w:szCs w:val="32"/>
          <w:cs/>
        </w:rPr>
        <w:t xml:space="preserve">สำหรับตรวจหาเลือดในอุจจาระ โดยแผ่นเมมเบรน บริเวณเส้นทดสอบจะเคลือบไว้ด้วยแอนติบอดีที่มีความจำเพาะต่อฮีโมโกลบิน  </w:t>
      </w:r>
      <w:r w:rsidRPr="00E45CC2">
        <w:rPr>
          <w:rFonts w:asciiTheme="majorBidi" w:hAnsiTheme="majorBidi" w:cstheme="majorBidi"/>
          <w:sz w:val="32"/>
          <w:szCs w:val="32"/>
        </w:rPr>
        <w:t>( anti-hemoglobin antibody</w:t>
      </w:r>
      <w:r w:rsidRPr="00E45CC2">
        <w:rPr>
          <w:rFonts w:asciiTheme="majorBidi" w:hAnsiTheme="majorBidi" w:cstheme="majorBidi"/>
          <w:sz w:val="32"/>
          <w:szCs w:val="32"/>
          <w:cs/>
        </w:rPr>
        <w:t>) ขณะทดสอบ ฮีโมโกลบินในสิ่งส่งตรวจจะจับกับฮีโมโกลบินแอนติบอดี</w:t>
      </w:r>
      <w:r w:rsidRPr="00E45CC2">
        <w:rPr>
          <w:rFonts w:asciiTheme="majorBidi" w:hAnsiTheme="majorBidi" w:cstheme="majorBidi"/>
          <w:sz w:val="32"/>
          <w:szCs w:val="32"/>
        </w:rPr>
        <w:t xml:space="preserve"> (hemoglobin antibody)</w:t>
      </w:r>
      <w:r w:rsidRPr="00E45CC2">
        <w:rPr>
          <w:rFonts w:asciiTheme="majorBidi" w:hAnsiTheme="majorBidi" w:cstheme="majorBidi"/>
          <w:sz w:val="32"/>
          <w:szCs w:val="32"/>
          <w:cs/>
        </w:rPr>
        <w:t xml:space="preserve"> ที่เคลือบอยู่บนเม็ดอนุภาค</w:t>
      </w:r>
      <w:r w:rsidRPr="00E45CC2">
        <w:rPr>
          <w:rFonts w:asciiTheme="majorBidi" w:hAnsiTheme="majorBidi" w:cstheme="majorBidi"/>
          <w:sz w:val="32"/>
          <w:szCs w:val="32"/>
        </w:rPr>
        <w:t xml:space="preserve"> </w:t>
      </w:r>
      <w:r w:rsidRPr="00E45CC2">
        <w:rPr>
          <w:rFonts w:asciiTheme="majorBidi" w:hAnsiTheme="majorBidi" w:cstheme="majorBidi"/>
          <w:sz w:val="32"/>
          <w:szCs w:val="32"/>
          <w:cs/>
        </w:rPr>
        <w:t>โดยสิ่งส่งตรวจจะเคลื่อนที่ไปบนแผ่นเมมเบรนด้วยแรงแคปปิลลารี ไปจับกับ</w:t>
      </w:r>
      <w:r w:rsidRPr="00E45CC2">
        <w:rPr>
          <w:rFonts w:asciiTheme="majorBidi" w:hAnsiTheme="majorBidi" w:cstheme="majorBidi"/>
          <w:sz w:val="32"/>
          <w:szCs w:val="32"/>
        </w:rPr>
        <w:t xml:space="preserve"> hemoglobin antibody </w:t>
      </w:r>
      <w:r w:rsidRPr="00E45CC2">
        <w:rPr>
          <w:rFonts w:asciiTheme="majorBidi" w:hAnsiTheme="majorBidi" w:cstheme="majorBidi"/>
          <w:sz w:val="32"/>
          <w:szCs w:val="32"/>
          <w:cs/>
        </w:rPr>
        <w:t>ในบริเวณเส้นทดสอบและปรากฏเป็นแถบสีเกิดขึ้น ซึ่งแสดงว่าผลการทดสอบเป็นบวก หากผลการทดสอบเป็นลบ จะไม่ปรากฏแถบสีบริเวณเส้นทดสอบ การควบคุมคุณภาพภายในของชุดทดสอบ สังเกตได้จากการปรากฏแถบสีบริเวณเส้นควบคุมทุกครั้งที่ทำการทดสอบซึ่งแสดงว่าปริมาณของสิ่งส่งตรวจที่ใช้เพียงพอและทำการทดสอบถูกต้อง</w:t>
      </w:r>
    </w:p>
    <w:p w:rsidR="00E45CC2" w:rsidRPr="00E45CC2" w:rsidRDefault="00E45CC2" w:rsidP="00E45CC2">
      <w:pPr>
        <w:pStyle w:val="ac"/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9C4241" w:rsidRPr="00E45CC2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9C4241" w:rsidRDefault="009C4241" w:rsidP="009C4241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9C4241">
        <w:rPr>
          <w:rFonts w:asciiTheme="majorBidi" w:hAnsiTheme="majorBidi" w:cstheme="majorBidi"/>
          <w:sz w:val="32"/>
          <w:szCs w:val="32"/>
          <w:cs/>
        </w:rPr>
        <w:t>แถบทดสอบ</w:t>
      </w:r>
    </w:p>
    <w:p w:rsidR="00E45CC2" w:rsidRPr="009C4241" w:rsidRDefault="00E45CC2" w:rsidP="009C4241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9C4241" w:rsidRPr="00E45CC2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E45CC2" w:rsidRPr="00E45CC2" w:rsidRDefault="00E45CC2" w:rsidP="00E45CC2">
      <w:pPr>
        <w:pStyle w:val="ac"/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</w:rPr>
        <w:t xml:space="preserve">-  </w:t>
      </w:r>
      <w:r w:rsidRPr="00E45CC2">
        <w:rPr>
          <w:rFonts w:asciiTheme="majorBidi" w:hAnsiTheme="majorBidi" w:cstheme="majorBidi"/>
          <w:sz w:val="32"/>
          <w:szCs w:val="32"/>
          <w:cs/>
        </w:rPr>
        <w:t>เอกสารกำกับน้ำยา</w:t>
      </w:r>
    </w:p>
    <w:p w:rsidR="00E45CC2" w:rsidRPr="00E45CC2" w:rsidRDefault="00E45CC2" w:rsidP="00E45CC2">
      <w:pPr>
        <w:pStyle w:val="ac"/>
        <w:autoSpaceDE w:val="0"/>
        <w:autoSpaceDN w:val="0"/>
        <w:adjustRightInd w:val="0"/>
        <w:ind w:left="851" w:firstLine="720"/>
        <w:rPr>
          <w:rFonts w:asciiTheme="majorBidi" w:hAnsiTheme="majorBidi" w:cstheme="majorBidi"/>
          <w:i/>
          <w:iCs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</w:rPr>
        <w:t xml:space="preserve">1. Simon J.B. </w:t>
      </w:r>
      <w:r w:rsidRPr="00E45CC2">
        <w:rPr>
          <w:rFonts w:asciiTheme="majorBidi" w:hAnsiTheme="majorBidi" w:cstheme="majorBidi"/>
          <w:i/>
          <w:iCs/>
          <w:sz w:val="32"/>
          <w:szCs w:val="32"/>
        </w:rPr>
        <w:t xml:space="preserve">Occult Blood Screening for Colorectal Carcinoma: A Critical Review, </w:t>
      </w:r>
      <w:r w:rsidRPr="00E45CC2">
        <w:rPr>
          <w:rFonts w:asciiTheme="majorBidi" w:hAnsiTheme="majorBidi" w:cstheme="majorBidi"/>
          <w:sz w:val="32"/>
          <w:szCs w:val="32"/>
        </w:rPr>
        <w:t>Gastroenterology, Vol.</w:t>
      </w:r>
      <w:r w:rsidRPr="00E45CC2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E45CC2">
        <w:rPr>
          <w:rFonts w:asciiTheme="majorBidi" w:hAnsiTheme="majorBidi" w:cstheme="majorBidi"/>
          <w:sz w:val="32"/>
          <w:szCs w:val="32"/>
        </w:rPr>
        <w:t>1985; 88: 820.</w:t>
      </w:r>
    </w:p>
    <w:p w:rsidR="00E45CC2" w:rsidRPr="00E45CC2" w:rsidRDefault="00E45CC2" w:rsidP="00E45CC2">
      <w:pPr>
        <w:pStyle w:val="ac"/>
        <w:autoSpaceDE w:val="0"/>
        <w:autoSpaceDN w:val="0"/>
        <w:adjustRightInd w:val="0"/>
        <w:ind w:left="851" w:firstLine="589"/>
        <w:rPr>
          <w:rFonts w:asciiTheme="majorBidi" w:hAnsiTheme="majorBidi" w:cstheme="majorBidi"/>
          <w:i/>
          <w:iCs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</w:rPr>
        <w:t xml:space="preserve">2. Blebea J. and Ncpherson RA. </w:t>
      </w:r>
      <w:r w:rsidRPr="00E45CC2">
        <w:rPr>
          <w:rFonts w:asciiTheme="majorBidi" w:hAnsiTheme="majorBidi" w:cstheme="majorBidi"/>
          <w:i/>
          <w:iCs/>
          <w:sz w:val="32"/>
          <w:szCs w:val="32"/>
        </w:rPr>
        <w:t xml:space="preserve">False-Positive Guaiac Testing With Iodine, Arch Pathol Lab Med, </w:t>
      </w:r>
      <w:r w:rsidRPr="00E45CC2">
        <w:rPr>
          <w:rFonts w:asciiTheme="majorBidi" w:hAnsiTheme="majorBidi" w:cstheme="majorBidi"/>
          <w:sz w:val="32"/>
          <w:szCs w:val="32"/>
        </w:rPr>
        <w:t>1985; 109:437-40</w:t>
      </w:r>
    </w:p>
    <w:p w:rsidR="00E45CC2" w:rsidRPr="00E45CC2" w:rsidRDefault="00E45CC2" w:rsidP="00E45CC2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  <w:cs/>
        </w:rPr>
        <w:t>- หนังสือคู่มือการส่งตรวจทางห้องปฏิบัติการ</w:t>
      </w:r>
    </w:p>
    <w:p w:rsidR="00E45CC2" w:rsidRPr="00E45CC2" w:rsidRDefault="00E45CC2" w:rsidP="00E45CC2">
      <w:pPr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 w:rsidRPr="00E45CC2">
        <w:rPr>
          <w:rStyle w:val="style141"/>
          <w:rFonts w:asciiTheme="majorBidi" w:hAnsiTheme="majorBidi" w:cstheme="majorBidi"/>
          <w:sz w:val="32"/>
          <w:szCs w:val="32"/>
        </w:rPr>
        <w:t>ACO</w:t>
      </w:r>
    </w:p>
    <w:p w:rsidR="009C4241" w:rsidRPr="00E45CC2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คำนิยามและคำย่อ</w:t>
      </w:r>
    </w:p>
    <w:p w:rsidR="009C4241" w:rsidRDefault="009C4241" w:rsidP="009C4241">
      <w:pPr>
        <w:pStyle w:val="ac"/>
        <w:ind w:firstLine="720"/>
        <w:jc w:val="both"/>
        <w:rPr>
          <w:rFonts w:asciiTheme="majorBidi" w:hAnsiTheme="majorBidi" w:cstheme="majorBidi" w:hint="cs"/>
          <w:sz w:val="32"/>
          <w:szCs w:val="32"/>
        </w:rPr>
      </w:pPr>
      <w:r w:rsidRPr="009C4241">
        <w:rPr>
          <w:rFonts w:asciiTheme="majorBidi" w:hAnsiTheme="majorBidi" w:cstheme="majorBidi"/>
          <w:sz w:val="32"/>
          <w:szCs w:val="32"/>
        </w:rPr>
        <w:t>FOB</w:t>
      </w:r>
      <w:r w:rsidRPr="009C4241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9C4241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9C4241">
        <w:rPr>
          <w:rFonts w:asciiTheme="majorBidi" w:hAnsiTheme="majorBidi" w:cstheme="majorBidi"/>
          <w:sz w:val="32"/>
          <w:szCs w:val="32"/>
        </w:rPr>
        <w:t>Fecal Occult Blood (</w:t>
      </w:r>
      <w:r w:rsidRPr="009C4241">
        <w:rPr>
          <w:rFonts w:asciiTheme="majorBidi" w:hAnsiTheme="majorBidi" w:cstheme="majorBidi"/>
          <w:sz w:val="32"/>
          <w:szCs w:val="32"/>
          <w:cs/>
        </w:rPr>
        <w:t>ภาวะเลือดออกในระบบทางเดินอาหาร)</w:t>
      </w:r>
    </w:p>
    <w:p w:rsidR="00D75ADB" w:rsidRPr="009C4241" w:rsidRDefault="00D75ADB" w:rsidP="009C4241">
      <w:pPr>
        <w:pStyle w:val="ac"/>
        <w:ind w:firstLine="720"/>
        <w:jc w:val="both"/>
        <w:rPr>
          <w:rFonts w:asciiTheme="majorBidi" w:hAnsiTheme="majorBidi" w:cstheme="majorBidi" w:hint="cs"/>
          <w:sz w:val="32"/>
          <w:szCs w:val="32"/>
          <w:cs/>
        </w:rPr>
      </w:pPr>
    </w:p>
    <w:p w:rsidR="009C4241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E45CC2" w:rsidRPr="00333169" w:rsidRDefault="00E45CC2" w:rsidP="00E45CC2">
      <w:pPr>
        <w:numPr>
          <w:ilvl w:val="1"/>
          <w:numId w:val="11"/>
        </w:numPr>
        <w:tabs>
          <w:tab w:val="left" w:pos="1843"/>
        </w:tabs>
        <w:ind w:hanging="22"/>
      </w:pPr>
      <w:r w:rsidRPr="00333169">
        <w:rPr>
          <w:cs/>
        </w:rPr>
        <w:t>คู่มือการเก็บสิ่งส่งตรวจ</w:t>
      </w:r>
    </w:p>
    <w:p w:rsidR="00E45CC2" w:rsidRPr="00333169" w:rsidRDefault="00E45CC2" w:rsidP="00E45CC2">
      <w:pPr>
        <w:numPr>
          <w:ilvl w:val="1"/>
          <w:numId w:val="11"/>
        </w:numPr>
        <w:tabs>
          <w:tab w:val="left" w:pos="1843"/>
        </w:tabs>
        <w:ind w:hanging="22"/>
      </w:pPr>
      <w:r>
        <w:t xml:space="preserve">SOP </w:t>
      </w:r>
      <w:r w:rsidRPr="00333169">
        <w:rPr>
          <w:cs/>
        </w:rPr>
        <w:t>การทำลายสิ่งส่งตรวจ</w:t>
      </w:r>
    </w:p>
    <w:p w:rsidR="00E45CC2" w:rsidRPr="00333169" w:rsidRDefault="00E45CC2" w:rsidP="00E45CC2">
      <w:pPr>
        <w:numPr>
          <w:ilvl w:val="1"/>
          <w:numId w:val="11"/>
        </w:numPr>
        <w:tabs>
          <w:tab w:val="left" w:pos="1843"/>
        </w:tabs>
        <w:ind w:hanging="22"/>
      </w:pPr>
      <w:r w:rsidRPr="00333169">
        <w:t xml:space="preserve">SOP </w:t>
      </w:r>
      <w:r w:rsidRPr="00333169">
        <w:rPr>
          <w:cs/>
        </w:rPr>
        <w:t>การใช้ห้องปฏิบัติการ</w:t>
      </w:r>
    </w:p>
    <w:p w:rsidR="00E45CC2" w:rsidRPr="00333169" w:rsidRDefault="00E45CC2" w:rsidP="00E45CC2">
      <w:pPr>
        <w:numPr>
          <w:ilvl w:val="1"/>
          <w:numId w:val="11"/>
        </w:numPr>
        <w:tabs>
          <w:tab w:val="left" w:pos="1843"/>
        </w:tabs>
        <w:ind w:hanging="22"/>
      </w:pPr>
      <w:r w:rsidRPr="00333169">
        <w:t xml:space="preserve">SOP </w:t>
      </w:r>
      <w:r w:rsidRPr="00333169">
        <w:rPr>
          <w:cs/>
        </w:rPr>
        <w:t>ความปลอดภัยในห้องปฏิบัติการ</w:t>
      </w:r>
    </w:p>
    <w:p w:rsidR="00E45CC2" w:rsidRPr="00E45CC2" w:rsidRDefault="00E45CC2" w:rsidP="00E45CC2">
      <w:pPr>
        <w:pStyle w:val="ac"/>
        <w:ind w:left="144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9C4241" w:rsidRDefault="009C4241" w:rsidP="009C4241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E45CC2" w:rsidRDefault="009C4241" w:rsidP="00E45CC2">
      <w:pPr>
        <w:tabs>
          <w:tab w:val="left" w:pos="1418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E45CC2">
        <w:rPr>
          <w:rFonts w:asciiTheme="majorBidi" w:hAnsiTheme="majorBidi" w:cstheme="majorBidi"/>
          <w:sz w:val="32"/>
          <w:szCs w:val="32"/>
        </w:rPr>
        <w:t>universal precaution</w:t>
      </w:r>
    </w:p>
    <w:p w:rsidR="009C4241" w:rsidRPr="00E45CC2" w:rsidRDefault="009C4241" w:rsidP="00E45CC2">
      <w:pPr>
        <w:tabs>
          <w:tab w:val="left" w:pos="1418"/>
        </w:tabs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E45CC2">
        <w:rPr>
          <w:rFonts w:asciiTheme="majorBidi" w:hAnsiTheme="majorBidi" w:cstheme="majorBidi"/>
          <w:sz w:val="32"/>
          <w:szCs w:val="32"/>
        </w:rPr>
        <w:t xml:space="preserve">   </w:t>
      </w:r>
    </w:p>
    <w:p w:rsidR="009C4241" w:rsidRPr="00E45CC2" w:rsidRDefault="00E45CC2" w:rsidP="00E45CC2">
      <w:pPr>
        <w:ind w:firstLine="567"/>
        <w:jc w:val="both"/>
        <w:rPr>
          <w:rStyle w:val="style141"/>
          <w:rFonts w:asciiTheme="majorBidi" w:hAnsiTheme="majorBidi" w:cstheme="majorBidi"/>
          <w:b/>
          <w:bCs/>
        </w:rPr>
      </w:pPr>
      <w:r w:rsidRPr="00E45CC2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="009C4241" w:rsidRPr="00E45CC2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FE4CD8" w:rsidRDefault="00E45CC2" w:rsidP="00FE4CD8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FE4CD8">
        <w:rPr>
          <w:rFonts w:asciiTheme="majorBidi" w:hAnsiTheme="majorBidi" w:cstheme="majorBidi"/>
          <w:color w:val="000000"/>
          <w:sz w:val="32"/>
          <w:szCs w:val="32"/>
          <w:cs/>
        </w:rPr>
        <w:t>ชุดทดสอบ</w:t>
      </w: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Pr="00FE4CD8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FE4CD8">
        <w:rPr>
          <w:rFonts w:asciiTheme="majorBidi" w:hAnsiTheme="majorBidi" w:cstheme="majorBidi"/>
          <w:color w:val="000000"/>
          <w:sz w:val="32"/>
          <w:szCs w:val="32"/>
        </w:rPr>
        <w:tab/>
      </w:r>
    </w:p>
    <w:p w:rsidR="00FE4CD8" w:rsidRDefault="00E45CC2" w:rsidP="00FE4CD8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FE4CD8">
        <w:rPr>
          <w:rFonts w:asciiTheme="majorBidi" w:hAnsiTheme="majorBidi" w:cstheme="majorBidi"/>
          <w:color w:val="000000"/>
          <w:sz w:val="32"/>
          <w:szCs w:val="32"/>
          <w:cs/>
        </w:rPr>
        <w:t>หลอดเก็บสิ่งส่งตรวจพร้อมบรรจุบัฟเฟอร์</w:t>
      </w: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E4CD8">
        <w:rPr>
          <w:rFonts w:asciiTheme="majorBidi" w:hAnsiTheme="majorBidi" w:cstheme="majorBidi"/>
          <w:color w:val="000000"/>
          <w:sz w:val="32"/>
          <w:szCs w:val="32"/>
          <w:cs/>
        </w:rPr>
        <w:tab/>
      </w:r>
    </w:p>
    <w:p w:rsidR="00E45CC2" w:rsidRPr="00FE4CD8" w:rsidRDefault="00E45CC2" w:rsidP="00FE4CD8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FE4CD8">
        <w:rPr>
          <w:rFonts w:asciiTheme="majorBidi" w:hAnsiTheme="majorBidi" w:cstheme="majorBidi"/>
          <w:color w:val="000000"/>
          <w:sz w:val="32"/>
          <w:szCs w:val="32"/>
          <w:cs/>
        </w:rPr>
        <w:t>คู่มือการใช้งาน</w:t>
      </w:r>
      <w:r w:rsidRPr="00FE4CD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E45CC2" w:rsidRPr="00E45CC2" w:rsidRDefault="00E45CC2" w:rsidP="00E45CC2">
      <w:pPr>
        <w:pStyle w:val="ac"/>
        <w:numPr>
          <w:ilvl w:val="0"/>
          <w:numId w:val="12"/>
        </w:numPr>
        <w:jc w:val="both"/>
        <w:rPr>
          <w:rStyle w:val="style141"/>
          <w:rFonts w:asciiTheme="majorBidi" w:hAnsiTheme="majorBidi" w:cstheme="majorBidi"/>
          <w:b/>
          <w:bCs/>
        </w:rPr>
      </w:pPr>
    </w:p>
    <w:p w:rsidR="00E45CC2" w:rsidRPr="00E45CC2" w:rsidRDefault="00E45CC2" w:rsidP="00E45CC2">
      <w:pPr>
        <w:pStyle w:val="ac"/>
        <w:numPr>
          <w:ilvl w:val="0"/>
          <w:numId w:val="12"/>
        </w:numPr>
        <w:jc w:val="both"/>
        <w:rPr>
          <w:rStyle w:val="style141"/>
          <w:rFonts w:asciiTheme="majorBidi" w:hAnsiTheme="majorBidi" w:cstheme="majorBidi"/>
          <w:b/>
          <w:bCs/>
          <w:cs/>
        </w:rPr>
      </w:pPr>
    </w:p>
    <w:p w:rsidR="009C4241" w:rsidRDefault="00FE4CD8" w:rsidP="00FE4CD8">
      <w:pPr>
        <w:pStyle w:val="ac"/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E4CD8">
        <w:rPr>
          <w:rFonts w:asciiTheme="majorBidi" w:hAnsiTheme="majorBidi" w:cstheme="majorBidi"/>
          <w:b/>
          <w:bCs/>
          <w:sz w:val="32"/>
          <w:szCs w:val="32"/>
        </w:rPr>
        <w:t>9.</w:t>
      </w:r>
      <w:r w:rsidR="009C4241" w:rsidRPr="00FE4CD8">
        <w:rPr>
          <w:rFonts w:asciiTheme="majorBidi" w:hAnsiTheme="majorBidi" w:cstheme="majorBidi"/>
          <w:b/>
          <w:bCs/>
          <w:sz w:val="32"/>
          <w:szCs w:val="32"/>
          <w:cs/>
        </w:rPr>
        <w:t>น้ำยาและสารมาตรฐาน</w:t>
      </w:r>
    </w:p>
    <w:p w:rsidR="00FE4CD8" w:rsidRPr="00FE4CD8" w:rsidRDefault="00FE4CD8" w:rsidP="00FE4CD8">
      <w:pPr>
        <w:pStyle w:val="ac"/>
        <w:tabs>
          <w:tab w:val="left" w:pos="1418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</w:p>
    <w:p w:rsidR="009C4241" w:rsidRPr="00FE4CD8" w:rsidRDefault="009C4241" w:rsidP="009C4241">
      <w:pPr>
        <w:pStyle w:val="ac"/>
        <w:numPr>
          <w:ilvl w:val="0"/>
          <w:numId w:val="12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E4CD8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FE4CD8" w:rsidRPr="00FE4CD8" w:rsidRDefault="009C4241" w:rsidP="00FE4CD8">
      <w:pPr>
        <w:tabs>
          <w:tab w:val="left" w:pos="1418"/>
          <w:tab w:val="left" w:pos="1701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FE4CD8">
        <w:rPr>
          <w:rFonts w:asciiTheme="majorBidi" w:hAnsiTheme="majorBidi" w:cstheme="majorBidi"/>
          <w:sz w:val="32"/>
          <w:szCs w:val="32"/>
        </w:rPr>
        <w:t xml:space="preserve">-   </w:t>
      </w:r>
      <w:r w:rsidR="00FE4CD8" w:rsidRPr="00FE4CD8">
        <w:rPr>
          <w:rFonts w:asciiTheme="majorBidi" w:hAnsiTheme="majorBidi" w:cstheme="majorBidi"/>
          <w:sz w:val="32"/>
          <w:szCs w:val="32"/>
          <w:cs/>
        </w:rPr>
        <w:t xml:space="preserve">เปิดฝาหลอดเก็บสิ่งส่งตรวจ ใช้แท่งเก็บสิ่งส่งตรวจสุ่มเก็บอุจจาระตัวอย่างจาก </w:t>
      </w:r>
      <w:r w:rsidR="00FE4CD8" w:rsidRPr="00FE4CD8">
        <w:rPr>
          <w:rFonts w:asciiTheme="majorBidi" w:hAnsiTheme="majorBidi" w:cstheme="majorBidi"/>
          <w:sz w:val="32"/>
          <w:szCs w:val="32"/>
        </w:rPr>
        <w:t xml:space="preserve">3 </w:t>
      </w:r>
      <w:r w:rsidR="00FE4CD8" w:rsidRPr="00FE4CD8">
        <w:rPr>
          <w:rFonts w:asciiTheme="majorBidi" w:hAnsiTheme="majorBidi" w:cstheme="majorBidi"/>
          <w:sz w:val="32"/>
          <w:szCs w:val="32"/>
          <w:cs/>
        </w:rPr>
        <w:t xml:space="preserve">บริเวณ ห้ามใช้วิธีการตักในการสุ่มเก็บตัวอย่าง </w:t>
      </w:r>
    </w:p>
    <w:p w:rsidR="00FE4CD8" w:rsidRPr="00FE4CD8" w:rsidRDefault="00FE4CD8" w:rsidP="00FE4CD8">
      <w:pPr>
        <w:tabs>
          <w:tab w:val="left" w:pos="1418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 w:rsidRPr="00FE4CD8">
        <w:rPr>
          <w:rFonts w:asciiTheme="majorBidi" w:hAnsiTheme="majorBidi" w:cstheme="majorBidi"/>
          <w:sz w:val="32"/>
          <w:szCs w:val="32"/>
        </w:rPr>
        <w:t xml:space="preserve">   </w:t>
      </w:r>
      <w:r>
        <w:rPr>
          <w:rFonts w:asciiTheme="majorBidi" w:hAnsiTheme="majorBidi" w:cstheme="majorBidi"/>
          <w:sz w:val="32"/>
          <w:szCs w:val="32"/>
        </w:rPr>
        <w:tab/>
      </w:r>
      <w:r w:rsidRPr="00FE4CD8">
        <w:rPr>
          <w:rFonts w:asciiTheme="majorBidi" w:hAnsiTheme="majorBidi" w:cstheme="majorBidi"/>
          <w:sz w:val="32"/>
          <w:szCs w:val="32"/>
        </w:rPr>
        <w:t xml:space="preserve"> -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ปิดฝาหลอดเก็บสิ่งส่งตรวจและเขย่าเพื่อผสมตัวอย่างอุจจาระและบัฟเฟอร์ และควรทำการทดสอบภายใน </w:t>
      </w:r>
      <w:r w:rsidRPr="00FE4CD8">
        <w:rPr>
          <w:rFonts w:asciiTheme="majorBidi" w:hAnsiTheme="majorBidi" w:cstheme="majorBidi"/>
          <w:sz w:val="32"/>
          <w:szCs w:val="32"/>
        </w:rPr>
        <w:t xml:space="preserve">1 </w:t>
      </w:r>
      <w:r w:rsidRPr="00FE4CD8">
        <w:rPr>
          <w:rFonts w:asciiTheme="majorBidi" w:hAnsiTheme="majorBidi" w:cstheme="majorBidi"/>
          <w:sz w:val="32"/>
          <w:szCs w:val="32"/>
          <w:cs/>
        </w:rPr>
        <w:t>ชั่วโมง หากยังไม่ทำการทดสอบสามารถเก็บสิ่งส่งตรวจที่ผสมกับบัฟเฟอร์แล้ว</w:t>
      </w:r>
      <w:r w:rsidRPr="00FE4CD8">
        <w:rPr>
          <w:rFonts w:asciiTheme="majorBidi" w:hAnsiTheme="majorBidi" w:cstheme="majorBidi"/>
          <w:sz w:val="32"/>
          <w:szCs w:val="32"/>
        </w:rPr>
        <w:t xml:space="preserve">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ที่อุณหภูมิ </w:t>
      </w:r>
      <w:r w:rsidRPr="00FE4CD8">
        <w:rPr>
          <w:rFonts w:asciiTheme="majorBidi" w:hAnsiTheme="majorBidi" w:cstheme="majorBidi"/>
          <w:sz w:val="32"/>
          <w:szCs w:val="32"/>
        </w:rPr>
        <w:t xml:space="preserve">-20 º C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ได้นาน </w:t>
      </w:r>
      <w:r w:rsidRPr="00FE4CD8">
        <w:rPr>
          <w:rFonts w:asciiTheme="majorBidi" w:hAnsiTheme="majorBidi" w:cstheme="majorBidi"/>
          <w:sz w:val="32"/>
          <w:szCs w:val="32"/>
        </w:rPr>
        <w:t xml:space="preserve">6 </w:t>
      </w:r>
      <w:r w:rsidRPr="00FE4CD8">
        <w:rPr>
          <w:rFonts w:asciiTheme="majorBidi" w:hAnsiTheme="majorBidi" w:cstheme="majorBidi"/>
          <w:sz w:val="32"/>
          <w:szCs w:val="32"/>
          <w:cs/>
        </w:rPr>
        <w:t>เดือน</w:t>
      </w:r>
    </w:p>
    <w:p w:rsidR="00FE4CD8" w:rsidRPr="00FE4CD8" w:rsidRDefault="00FE4CD8" w:rsidP="00FE4CD8">
      <w:pPr>
        <w:ind w:left="108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FE4CD8">
        <w:rPr>
          <w:rFonts w:asciiTheme="majorBidi" w:hAnsiTheme="majorBidi" w:cstheme="majorBidi"/>
          <w:sz w:val="32"/>
          <w:szCs w:val="32"/>
        </w:rPr>
        <w:t xml:space="preserve"> 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นำชุดทดสอบออกจากซองบรรจุ และควรทดสอบทันที </w:t>
      </w:r>
    </w:p>
    <w:p w:rsidR="00FE4CD8" w:rsidRPr="00FE4CD8" w:rsidRDefault="00FE4CD8" w:rsidP="00FE4CD8">
      <w:pPr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FE4CD8">
        <w:rPr>
          <w:rFonts w:asciiTheme="majorBidi" w:hAnsiTheme="majorBidi" w:cstheme="majorBidi"/>
          <w:sz w:val="32"/>
          <w:szCs w:val="32"/>
        </w:rPr>
        <w:t xml:space="preserve">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ถือหลอดเก็บสิ่งส่งตรวจในแนวดิ่ง หักด้านปลายของหลอดออก พลิกกลับด้านหลอดเก็บสิ่งส่งตรวจเพื่อเป็นการเขย่าสิ่งส่งตรวจเบาๆก่อนที่จะหยดสิ่งส่งตรวจลงในหลุมทดสอบ </w:t>
      </w:r>
      <w:r w:rsidRPr="00FE4CD8">
        <w:rPr>
          <w:rFonts w:asciiTheme="majorBidi" w:hAnsiTheme="majorBidi" w:cstheme="majorBidi"/>
          <w:sz w:val="32"/>
          <w:szCs w:val="32"/>
        </w:rPr>
        <w:t xml:space="preserve">2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หยด </w:t>
      </w:r>
      <w:r w:rsidRPr="00FE4CD8">
        <w:rPr>
          <w:rFonts w:asciiTheme="majorBidi" w:hAnsiTheme="majorBidi" w:cstheme="majorBidi"/>
          <w:sz w:val="32"/>
          <w:szCs w:val="32"/>
          <w:cs/>
        </w:rPr>
        <w:lastRenderedPageBreak/>
        <w:t xml:space="preserve">(ประมาณ </w:t>
      </w:r>
      <w:r w:rsidRPr="00FE4CD8">
        <w:rPr>
          <w:rFonts w:asciiTheme="majorBidi" w:hAnsiTheme="majorBidi" w:cstheme="majorBidi"/>
          <w:sz w:val="32"/>
          <w:szCs w:val="32"/>
        </w:rPr>
        <w:t>90 µL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) แล้วเริ่มจับเวลา และหลีกเลี่ยงไม่ให้เกิดฟองอากาศในหลุมทดสอบ </w:t>
      </w:r>
      <w:r w:rsidRPr="00FE4CD8">
        <w:rPr>
          <w:rFonts w:asciiTheme="majorBidi" w:hAnsiTheme="majorBidi" w:cstheme="majorBidi"/>
          <w:sz w:val="32"/>
          <w:szCs w:val="32"/>
        </w:rPr>
        <w:t>(</w:t>
      </w:r>
      <w:r w:rsidRPr="00FE4CD8">
        <w:rPr>
          <w:rFonts w:asciiTheme="majorBidi" w:hAnsiTheme="majorBidi" w:cstheme="majorBidi"/>
          <w:sz w:val="32"/>
          <w:szCs w:val="32"/>
          <w:cs/>
        </w:rPr>
        <w:t>ดูภาพประกอบ</w:t>
      </w:r>
      <w:r w:rsidRPr="00FE4CD8">
        <w:rPr>
          <w:rFonts w:asciiTheme="majorBidi" w:hAnsiTheme="majorBidi" w:cstheme="majorBidi"/>
          <w:sz w:val="32"/>
          <w:szCs w:val="32"/>
        </w:rPr>
        <w:t>)</w:t>
      </w:r>
    </w:p>
    <w:p w:rsidR="00FE4CD8" w:rsidRDefault="00FE4CD8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รอจนแถบสีแดงปรากฏ ควรอ่านผลการทดสอบภายในเวลา </w:t>
      </w:r>
      <w:r w:rsidRPr="00FE4CD8">
        <w:rPr>
          <w:rFonts w:asciiTheme="majorBidi" w:hAnsiTheme="majorBidi" w:cstheme="majorBidi"/>
          <w:sz w:val="32"/>
          <w:szCs w:val="32"/>
        </w:rPr>
        <w:t xml:space="preserve">5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นาทีและไม่ควรอ่านผลการทดสอบภายหลังจาก </w:t>
      </w:r>
      <w:r w:rsidRPr="00FE4CD8">
        <w:rPr>
          <w:rFonts w:asciiTheme="majorBidi" w:hAnsiTheme="majorBidi" w:cstheme="majorBidi"/>
          <w:sz w:val="32"/>
          <w:szCs w:val="32"/>
        </w:rPr>
        <w:t xml:space="preserve">10 </w:t>
      </w:r>
      <w:r w:rsidRPr="00FE4CD8">
        <w:rPr>
          <w:rFonts w:asciiTheme="majorBidi" w:hAnsiTheme="majorBidi" w:cstheme="majorBidi"/>
          <w:sz w:val="32"/>
          <w:szCs w:val="32"/>
          <w:cs/>
        </w:rPr>
        <w:t xml:space="preserve">นาที </w:t>
      </w:r>
    </w:p>
    <w:p w:rsidR="00FE4CD8" w:rsidRDefault="00923817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98.5pt;margin-top:1.5pt;width:96.75pt;height:21.9pt;z-index:251663360">
            <v:textbox>
              <w:txbxContent>
                <w:p w:rsidR="00FE4CD8" w:rsidRPr="00FE4CD8" w:rsidRDefault="00FE4CD8" w:rsidP="00FE4CD8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cs/>
                    </w:rPr>
                  </w:pPr>
                  <w:r w:rsidRPr="00FE4CD8">
                    <w:rPr>
                      <w:rFonts w:asciiTheme="majorBidi" w:hAnsiTheme="majorBidi" w:cstheme="majorBidi"/>
                      <w:b/>
                      <w:bCs/>
                      <w:sz w:val="28"/>
                      <w:cs/>
                    </w:rPr>
                    <w:t xml:space="preserve">หยดตัวอย่าง </w:t>
                  </w:r>
                  <w:r w:rsidRPr="00FE4CD8">
                    <w:rPr>
                      <w:rFonts w:asciiTheme="majorBidi" w:hAnsiTheme="majorBidi" w:cstheme="majorBidi"/>
                      <w:b/>
                      <w:bCs/>
                      <w:sz w:val="28"/>
                    </w:rPr>
                    <w:t>2</w:t>
                  </w:r>
                  <w:r w:rsidRPr="00FE4CD8">
                    <w:rPr>
                      <w:rFonts w:asciiTheme="majorBidi" w:hAnsiTheme="majorBidi" w:cstheme="majorBidi"/>
                      <w:b/>
                      <w:bCs/>
                      <w:sz w:val="28"/>
                      <w:cs/>
                    </w:rPr>
                    <w:t xml:space="preserve"> หยด</w:t>
                  </w:r>
                </w:p>
                <w:p w:rsidR="00FE4CD8" w:rsidRDefault="00FE4CD8"/>
              </w:txbxContent>
            </v:textbox>
          </v:shape>
        </w:pict>
      </w:r>
      <w:r>
        <w:rPr>
          <w:rFonts w:asciiTheme="majorBidi" w:hAnsiTheme="majorBidi" w:cstheme="majorBidi"/>
          <w:noProof/>
          <w:sz w:val="32"/>
          <w:szCs w:val="32"/>
        </w:rPr>
        <w:pict>
          <v:shape id="_x0000_s1033" type="#_x0000_t202" style="position:absolute;left:0;text-align:left;margin-left:34.5pt;margin-top:15.75pt;width:86.25pt;height:30.5pt;z-index:251661312">
            <v:textbox>
              <w:txbxContent>
                <w:p w:rsidR="00FE4CD8" w:rsidRPr="003C15E1" w:rsidRDefault="00FE4CD8" w:rsidP="00FE4CD8">
                  <w:pPr>
                    <w:jc w:val="center"/>
                    <w:rPr>
                      <w:b/>
                      <w:bCs/>
                      <w:sz w:val="28"/>
                      <w:cs/>
                    </w:rPr>
                  </w:pPr>
                  <w:r w:rsidRPr="003C15E1">
                    <w:rPr>
                      <w:rFonts w:hint="cs"/>
                      <w:b/>
                      <w:bCs/>
                      <w:sz w:val="28"/>
                      <w:cs/>
                    </w:rPr>
                    <w:t>แท่งเก็บตัวอย่าง</w:t>
                  </w:r>
                </w:p>
                <w:p w:rsidR="00FE4CD8" w:rsidRDefault="00FE4CD8"/>
              </w:txbxContent>
            </v:textbox>
          </v:shape>
        </w:pict>
      </w:r>
    </w:p>
    <w:p w:rsidR="00FE4CD8" w:rsidRDefault="00923817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group id="_x0000_s1029" style="position:absolute;left:0;text-align:left;margin-left:132.75pt;margin-top:19.4pt;width:124.5pt;height:109.1pt;z-index:251659264" coordorigin="2060,591" coordsize="1037,14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060;top:591;width:1037;height:1439">
              <v:imagedata r:id="rId7" o:title=""/>
            </v:shape>
            <v:rect id="_x0000_s1031" style="position:absolute;left:2540;top:760;width:557;height:210" stroked="f"/>
          </v:group>
        </w:pict>
      </w:r>
      <w:r w:rsidR="00FE4CD8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68580</wp:posOffset>
            </wp:positionV>
            <wp:extent cx="2257425" cy="2047875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sz w:val="32"/>
          <w:szCs w:val="32"/>
        </w:rPr>
        <w:pict>
          <v:group id="_x0000_s1026" style="position:absolute;left:0;text-align:left;margin-left:28.5pt;margin-top:19.4pt;width:122.8pt;height:109.1pt;z-index:251658240;mso-position-horizontal-relative:text;mso-position-vertical-relative:text" coordorigin="720,541" coordsize="1277,1369">
            <v:shape id="_x0000_s1027" type="#_x0000_t75" style="position:absolute;left:720;top:541;width:1277;height:1369">
              <v:imagedata r:id="rId9" o:title=""/>
            </v:shape>
            <v:rect id="_x0000_s1028" style="position:absolute;left:1130;top:1060;width:857;height:143" stroked="f"/>
          </v:group>
        </w:pict>
      </w:r>
    </w:p>
    <w:p w:rsidR="00FE4CD8" w:rsidRDefault="00923817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4" type="#_x0000_t202" style="position:absolute;left:0;text-align:left;margin-left:195.75pt;margin-top:4.6pt;width:87.75pt;height:21.95pt;z-index:251662336">
            <v:textbox>
              <w:txbxContent>
                <w:p w:rsidR="00FE4CD8" w:rsidRPr="003C15E1" w:rsidRDefault="00FE4CD8" w:rsidP="00FE4CD8">
                  <w:pPr>
                    <w:rPr>
                      <w:b/>
                      <w:bCs/>
                      <w:sz w:val="28"/>
                    </w:rPr>
                  </w:pPr>
                  <w:r w:rsidRPr="003C15E1">
                    <w:rPr>
                      <w:rFonts w:hint="cs"/>
                      <w:b/>
                      <w:bCs/>
                      <w:sz w:val="28"/>
                      <w:cs/>
                    </w:rPr>
                    <w:t>หักส่วนปลายออก</w:t>
                  </w:r>
                </w:p>
                <w:p w:rsidR="00FE4CD8" w:rsidRDefault="00FE4CD8"/>
              </w:txbxContent>
            </v:textbox>
          </v:shape>
        </w:pict>
      </w:r>
    </w:p>
    <w:p w:rsidR="00FE4CD8" w:rsidRDefault="00FE4CD8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</w:p>
    <w:p w:rsidR="00FE4CD8" w:rsidRDefault="00FE4CD8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</w:p>
    <w:p w:rsidR="00FE4CD8" w:rsidRPr="00FE4CD8" w:rsidRDefault="00FE4CD8" w:rsidP="00FE4CD8">
      <w:pPr>
        <w:tabs>
          <w:tab w:val="left" w:pos="851"/>
          <w:tab w:val="left" w:pos="1418"/>
          <w:tab w:val="left" w:pos="1560"/>
        </w:tabs>
        <w:ind w:left="720"/>
        <w:rPr>
          <w:rFonts w:asciiTheme="majorBidi" w:hAnsiTheme="majorBidi" w:cstheme="majorBidi"/>
          <w:sz w:val="32"/>
          <w:szCs w:val="32"/>
        </w:rPr>
      </w:pPr>
    </w:p>
    <w:p w:rsidR="00E56DB9" w:rsidRDefault="00E56DB9" w:rsidP="00FE4CD8">
      <w:pPr>
        <w:pStyle w:val="ac"/>
        <w:tabs>
          <w:tab w:val="left" w:pos="1418"/>
          <w:tab w:val="left" w:pos="1701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FE4CD8" w:rsidRDefault="00FE4CD8" w:rsidP="00FE4CD8">
      <w:pPr>
        <w:pStyle w:val="ac"/>
        <w:tabs>
          <w:tab w:val="left" w:pos="1418"/>
          <w:tab w:val="left" w:pos="1701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FE4CD8" w:rsidRPr="00E56DB9" w:rsidRDefault="00FE4CD8" w:rsidP="00FE4CD8">
      <w:pPr>
        <w:pStyle w:val="ac"/>
        <w:tabs>
          <w:tab w:val="left" w:pos="1418"/>
          <w:tab w:val="left" w:pos="1701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E56DB9" w:rsidRDefault="00E56DB9" w:rsidP="00E56DB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E4CD8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FE4CD8" w:rsidRDefault="00FE4CD8" w:rsidP="00FE4CD8">
      <w:pPr>
        <w:pStyle w:val="ac"/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20320</wp:posOffset>
            </wp:positionV>
            <wp:extent cx="3971925" cy="84772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5562" t="23929" b="35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D8" w:rsidRDefault="00FE4CD8" w:rsidP="00FE4CD8">
      <w:pPr>
        <w:pStyle w:val="ac"/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E4CD8" w:rsidRDefault="00FE4CD8" w:rsidP="00FE4CD8">
      <w:pPr>
        <w:pStyle w:val="ac"/>
        <w:ind w:left="851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E4CD8" w:rsidRPr="00FE4CD8" w:rsidRDefault="00FE4CD8" w:rsidP="00FE4CD8">
      <w:pPr>
        <w:ind w:left="1440" w:firstLine="720"/>
        <w:rPr>
          <w:b/>
          <w:bCs/>
          <w:sz w:val="32"/>
          <w:szCs w:val="32"/>
          <w:cs/>
        </w:rPr>
      </w:pPr>
      <w:r w:rsidRPr="00FE4CD8">
        <w:rPr>
          <w:rFonts w:hint="cs"/>
          <w:b/>
          <w:bCs/>
          <w:sz w:val="32"/>
          <w:szCs w:val="32"/>
          <w:cs/>
        </w:rPr>
        <w:t>ผลบวก</w:t>
      </w:r>
      <w:r>
        <w:rPr>
          <w:rFonts w:hint="cs"/>
          <w:b/>
          <w:bCs/>
          <w:sz w:val="32"/>
          <w:szCs w:val="32"/>
          <w:cs/>
        </w:rPr>
        <w:tab/>
      </w:r>
      <w:r>
        <w:rPr>
          <w:rFonts w:hint="cs"/>
          <w:b/>
          <w:bCs/>
          <w:sz w:val="32"/>
          <w:szCs w:val="32"/>
          <w:cs/>
        </w:rPr>
        <w:tab/>
        <w:t xml:space="preserve">          ผลลบ </w:t>
      </w:r>
      <w:r>
        <w:rPr>
          <w:rFonts w:hint="cs"/>
          <w:b/>
          <w:bCs/>
          <w:sz w:val="32"/>
          <w:szCs w:val="32"/>
          <w:cs/>
        </w:rPr>
        <w:tab/>
      </w:r>
      <w:r>
        <w:rPr>
          <w:rFonts w:hint="cs"/>
          <w:b/>
          <w:bCs/>
          <w:sz w:val="32"/>
          <w:szCs w:val="32"/>
          <w:cs/>
        </w:rPr>
        <w:tab/>
        <w:t xml:space="preserve">  แปลผลไม่ได้</w:t>
      </w:r>
    </w:p>
    <w:p w:rsidR="00FE4CD8" w:rsidRDefault="00FE4CD8" w:rsidP="00FE4CD8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E4CD8" w:rsidRPr="00FE4CD8" w:rsidRDefault="00FE4CD8" w:rsidP="00FE4CD8">
      <w:pPr>
        <w:ind w:left="720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E4CD8">
        <w:rPr>
          <w:rFonts w:asciiTheme="majorBidi" w:hAnsiTheme="majorBidi" w:cstheme="majorBidi"/>
          <w:b/>
          <w:bCs/>
          <w:sz w:val="32"/>
          <w:szCs w:val="32"/>
          <w:cs/>
        </w:rPr>
        <w:t>ผลบวก</w:t>
      </w:r>
      <w:r w:rsidRPr="00FE4CD8">
        <w:rPr>
          <w:rFonts w:asciiTheme="majorBidi" w:hAnsiTheme="majorBidi" w:cstheme="majorBidi"/>
          <w:b/>
          <w:bCs/>
          <w:sz w:val="32"/>
          <w:szCs w:val="32"/>
        </w:rPr>
        <w:t>: *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ปรากฏแถบสี 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แถบ บนชุดทดสอบ ที่เส้นควบคุม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 xml:space="preserve"> (control line region; C) 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และเส้นทดสอบ 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>(test line region; T)</w:t>
      </w:r>
    </w:p>
    <w:p w:rsidR="00FE4CD8" w:rsidRPr="00FE4CD8" w:rsidRDefault="00FE4CD8" w:rsidP="00FE4CD8">
      <w:pPr>
        <w:ind w:left="72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>*หมายเหตุ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 xml:space="preserve">: 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ความเข้มของสีบนแถบทดสอบ 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 xml:space="preserve">(T) 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>ขึ้นอยู่กับปริมาณของฮีโมโกลบิน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ในสิ่งส่งตรวจ ดังนั้นไม่ว่าลักษณะของสีที่ปรากฏบนแถบทดสอบ 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 xml:space="preserve">(T) </w:t>
      </w:r>
      <w:r w:rsidRPr="00FE4CD8">
        <w:rPr>
          <w:rFonts w:asciiTheme="majorBidi" w:hAnsiTheme="majorBidi" w:cstheme="majorBidi"/>
          <w:spacing w:val="-4"/>
          <w:sz w:val="32"/>
          <w:szCs w:val="32"/>
          <w:cs/>
        </w:rPr>
        <w:t>จะเป็นแบบใดก็ถือว่าให้ผลบวก</w:t>
      </w:r>
    </w:p>
    <w:p w:rsidR="00FE4CD8" w:rsidRPr="00FE4CD8" w:rsidRDefault="00FE4CD8" w:rsidP="00FE4CD8">
      <w:pPr>
        <w:tabs>
          <w:tab w:val="left" w:pos="360"/>
          <w:tab w:val="left" w:pos="1418"/>
        </w:tabs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FE4CD8">
        <w:rPr>
          <w:rFonts w:asciiTheme="majorBidi" w:hAnsiTheme="majorBidi" w:cstheme="majorBidi"/>
          <w:b/>
          <w:bCs/>
          <w:sz w:val="32"/>
          <w:szCs w:val="32"/>
          <w:cs/>
        </w:rPr>
        <w:t>ผลลบ</w:t>
      </w:r>
      <w:r w:rsidRPr="00FE4CD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E4CD8">
        <w:rPr>
          <w:rFonts w:asciiTheme="majorBidi" w:hAnsiTheme="majorBidi" w:cstheme="majorBidi"/>
          <w:sz w:val="32"/>
          <w:szCs w:val="32"/>
        </w:rPr>
        <w:t xml:space="preserve"> </w:t>
      </w:r>
      <w:r w:rsidRPr="00FE4CD8">
        <w:rPr>
          <w:rFonts w:asciiTheme="majorBidi" w:eastAsia="??¨¬?" w:hAnsiTheme="majorBidi" w:cstheme="majorBidi"/>
          <w:sz w:val="32"/>
          <w:szCs w:val="32"/>
          <w:cs/>
        </w:rPr>
        <w:t>ปรากฏเพียงแถบสีเดียวที่เส้นควบคุม</w:t>
      </w:r>
      <w:r w:rsidRPr="00FE4CD8">
        <w:rPr>
          <w:rFonts w:asciiTheme="majorBidi" w:eastAsia="??¨¬?" w:hAnsiTheme="majorBidi" w:cstheme="majorBidi"/>
          <w:sz w:val="32"/>
          <w:szCs w:val="32"/>
        </w:rPr>
        <w:t xml:space="preserve"> (control line region; C) </w:t>
      </w:r>
      <w:r w:rsidRPr="00FE4CD8">
        <w:rPr>
          <w:rFonts w:asciiTheme="majorBidi" w:eastAsia="??¨¬?" w:hAnsiTheme="majorBidi" w:cstheme="majorBidi"/>
          <w:sz w:val="32"/>
          <w:szCs w:val="32"/>
          <w:cs/>
        </w:rPr>
        <w:t xml:space="preserve">โดยไม่ปรากฏที่เส้นทดสอบ </w:t>
      </w:r>
      <w:r w:rsidRPr="00FE4CD8">
        <w:rPr>
          <w:rFonts w:asciiTheme="majorBidi" w:hAnsiTheme="majorBidi" w:cstheme="majorBidi"/>
          <w:spacing w:val="-4"/>
          <w:sz w:val="32"/>
          <w:szCs w:val="32"/>
        </w:rPr>
        <w:t>(test line region; T)</w:t>
      </w:r>
    </w:p>
    <w:p w:rsidR="00FE4CD8" w:rsidRPr="00FE4CD8" w:rsidRDefault="00FE4CD8" w:rsidP="00FE4CD8">
      <w:pPr>
        <w:ind w:left="720" w:firstLine="698"/>
        <w:jc w:val="thaiDistribute"/>
        <w:rPr>
          <w:rFonts w:asciiTheme="majorBidi" w:eastAsia="??¨¬?" w:hAnsiTheme="majorBidi" w:cstheme="majorBidi"/>
          <w:spacing w:val="4"/>
          <w:sz w:val="32"/>
          <w:szCs w:val="32"/>
        </w:rPr>
      </w:pPr>
      <w:r w:rsidRPr="00FE4CD8">
        <w:rPr>
          <w:rFonts w:asciiTheme="majorBidi" w:eastAsia="??¨¬?" w:hAnsiTheme="majorBidi" w:cstheme="majorBidi"/>
          <w:b/>
          <w:bCs/>
          <w:sz w:val="32"/>
          <w:szCs w:val="32"/>
          <w:cs/>
        </w:rPr>
        <w:t>ไม่สามารถแปลผลได้</w:t>
      </w:r>
      <w:r w:rsidRPr="00FE4CD8">
        <w:rPr>
          <w:rFonts w:asciiTheme="majorBidi" w:eastAsia="??¨¬?" w:hAnsiTheme="majorBidi" w:cstheme="majorBidi"/>
          <w:b/>
          <w:bCs/>
          <w:sz w:val="32"/>
          <w:szCs w:val="32"/>
        </w:rPr>
        <w:t>:</w:t>
      </w:r>
      <w:r w:rsidRPr="00FE4CD8">
        <w:rPr>
          <w:rFonts w:asciiTheme="majorBidi" w:eastAsia="??¨¬?" w:hAnsiTheme="majorBidi" w:cstheme="majorBidi"/>
          <w:sz w:val="32"/>
          <w:szCs w:val="32"/>
        </w:rPr>
        <w:t xml:space="preserve"> </w:t>
      </w:r>
      <w:r w:rsidRPr="00FE4CD8">
        <w:rPr>
          <w:rFonts w:asciiTheme="majorBidi" w:eastAsia="??¨¬?" w:hAnsiTheme="majorBidi" w:cstheme="majorBidi"/>
          <w:sz w:val="32"/>
          <w:szCs w:val="32"/>
          <w:cs/>
        </w:rPr>
        <w:t xml:space="preserve">ไม่ปรากฏแถบสีบนเส้นควบคุม </w:t>
      </w:r>
      <w:r w:rsidRPr="00FE4CD8">
        <w:rPr>
          <w:rFonts w:asciiTheme="majorBidi" w:eastAsia="??¨¬?" w:hAnsiTheme="majorBidi" w:cstheme="majorBidi"/>
          <w:spacing w:val="4"/>
          <w:sz w:val="32"/>
          <w:szCs w:val="32"/>
        </w:rPr>
        <w:t xml:space="preserve">(C) </w:t>
      </w:r>
      <w:r w:rsidRPr="00FE4CD8">
        <w:rPr>
          <w:rFonts w:asciiTheme="majorBidi" w:eastAsia="??¨¬?" w:hAnsiTheme="majorBidi" w:cstheme="majorBidi"/>
          <w:spacing w:val="4"/>
          <w:sz w:val="32"/>
          <w:szCs w:val="32"/>
          <w:cs/>
        </w:rPr>
        <w:t>อาจเนื่องมาจากใช้สิ่งส่งตรวจปริมาณน้อยเกินไปหรือทำการทดสอบไม่ถูกต้องตามขั้นตอน ดังนั้นควรอ่านวิธีทดสอบให้</w:t>
      </w:r>
      <w:r w:rsidRPr="00FE4CD8">
        <w:rPr>
          <w:rFonts w:asciiTheme="majorBidi" w:eastAsia="??¨¬?" w:hAnsiTheme="majorBidi" w:cstheme="majorBidi"/>
          <w:spacing w:val="4"/>
          <w:sz w:val="32"/>
          <w:szCs w:val="32"/>
          <w:cs/>
        </w:rPr>
        <w:lastRenderedPageBreak/>
        <w:t>ละเอียดและทำการทดสอบซ้ำอีกครั้งด้วยชุดทดสอบชุดใหม่ หากยังพบปัญหาให้หยุดทำการทดสอบทันทีและติดต่อตัวแทนจำหน่าย</w:t>
      </w:r>
    </w:p>
    <w:p w:rsidR="00FE4CD8" w:rsidRPr="00FE4CD8" w:rsidRDefault="00FE4CD8" w:rsidP="00FE4CD8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011397" w:rsidRDefault="00011397" w:rsidP="00E56DB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การควบคุมคุณภาพ </w:t>
      </w:r>
    </w:p>
    <w:p w:rsidR="00011397" w:rsidRPr="00011397" w:rsidRDefault="00011397" w:rsidP="00011397">
      <w:pPr>
        <w:pStyle w:val="ac"/>
        <w:autoSpaceDE w:val="0"/>
        <w:autoSpaceDN w:val="0"/>
        <w:adjustRightInd w:val="0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>คุณภาพชุดทดสอบ</w:t>
      </w:r>
      <w:r w:rsidRPr="00011397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>ทราบจากการเกิดแถบสีบริเวณเส้นควบคุม</w:t>
      </w:r>
      <w:r w:rsidRPr="00011397">
        <w:rPr>
          <w:rFonts w:asciiTheme="majorBidi" w:hAnsiTheme="majorBidi" w:cstheme="majorBidi"/>
          <w:color w:val="000000"/>
          <w:sz w:val="32"/>
          <w:szCs w:val="32"/>
        </w:rPr>
        <w:t xml:space="preserve"> (C) </w:t>
      </w: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>ซึ่งเป็นการยืนยันว่าปริมาณ</w:t>
      </w:r>
    </w:p>
    <w:p w:rsidR="00011397" w:rsidRPr="00011397" w:rsidRDefault="00011397" w:rsidP="00011397">
      <w:pPr>
        <w:pStyle w:val="ac"/>
        <w:autoSpaceDE w:val="0"/>
        <w:autoSpaceDN w:val="0"/>
        <w:adjustRightInd w:val="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>ของสิ่งส่งตรวจที่ใช้เพียงพอและขั้นตอนการทดสอบถูกต้อง</w:t>
      </w:r>
      <w:r w:rsidRPr="00011397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หรือทำการควบคุมคุณภาพของชุดทดสอบโดยทำการทดสอบกับ </w:t>
      </w:r>
      <w:r w:rsidRPr="00011397">
        <w:rPr>
          <w:rFonts w:asciiTheme="majorBidi" w:hAnsiTheme="majorBidi" w:cstheme="majorBidi"/>
          <w:color w:val="000000"/>
          <w:sz w:val="32"/>
          <w:szCs w:val="32"/>
        </w:rPr>
        <w:t>Positive / Negative Control (</w:t>
      </w:r>
      <w:r w:rsidRPr="00011397">
        <w:rPr>
          <w:rFonts w:asciiTheme="majorBidi" w:hAnsiTheme="majorBidi" w:cstheme="majorBidi"/>
          <w:color w:val="000000"/>
          <w:sz w:val="32"/>
          <w:szCs w:val="32"/>
          <w:cs/>
        </w:rPr>
        <w:t>ไม่ได้ให้มากับชุดทดสอบ</w:t>
      </w:r>
      <w:r w:rsidRPr="00011397">
        <w:rPr>
          <w:rFonts w:asciiTheme="majorBidi" w:hAnsiTheme="majorBidi" w:cstheme="majorBidi"/>
          <w:color w:val="000000"/>
          <w:sz w:val="32"/>
          <w:szCs w:val="32"/>
        </w:rPr>
        <w:t xml:space="preserve">) </w:t>
      </w:r>
    </w:p>
    <w:p w:rsidR="00011397" w:rsidRPr="00011397" w:rsidRDefault="00011397" w:rsidP="00011397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E56DB9" w:rsidRPr="00011397" w:rsidRDefault="00E56DB9" w:rsidP="00E56DB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1397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E56DB9" w:rsidRDefault="00E56DB9" w:rsidP="00E56DB9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E56DB9">
        <w:rPr>
          <w:rFonts w:asciiTheme="majorBidi" w:hAnsiTheme="majorBidi" w:cstheme="majorBidi"/>
          <w:sz w:val="32"/>
          <w:szCs w:val="32"/>
        </w:rPr>
        <w:t>Negative</w:t>
      </w:r>
    </w:p>
    <w:p w:rsidR="00011397" w:rsidRPr="00E56DB9" w:rsidRDefault="00011397" w:rsidP="00E56DB9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E56DB9" w:rsidRPr="00011397" w:rsidRDefault="00E56DB9" w:rsidP="00E56DB9">
      <w:pPr>
        <w:pStyle w:val="ac"/>
        <w:numPr>
          <w:ilvl w:val="0"/>
          <w:numId w:val="12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11397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011397" w:rsidRPr="00011397" w:rsidRDefault="00011397" w:rsidP="00011397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 w:rsidRPr="00011397">
        <w:rPr>
          <w:rFonts w:asciiTheme="majorBidi" w:hAnsiTheme="majorBidi" w:cstheme="majorBidi"/>
          <w:sz w:val="32"/>
          <w:szCs w:val="32"/>
        </w:rPr>
        <w:t xml:space="preserve">14.1 </w:t>
      </w:r>
      <w:r w:rsidRPr="00011397">
        <w:rPr>
          <w:rFonts w:asciiTheme="majorBidi" w:hAnsiTheme="majorBidi" w:cstheme="majorBidi"/>
          <w:sz w:val="32"/>
          <w:szCs w:val="32"/>
          <w:cs/>
        </w:rPr>
        <w:t xml:space="preserve">ชุดทดสอบ </w:t>
      </w:r>
      <w:r w:rsidRPr="00011397">
        <w:rPr>
          <w:rFonts w:asciiTheme="majorBidi" w:hAnsiTheme="majorBidi" w:cstheme="majorBidi"/>
          <w:sz w:val="32"/>
          <w:szCs w:val="32"/>
        </w:rPr>
        <w:t xml:space="preserve">FOB On Step Fecal Occult Blood Test Device (Feces) </w:t>
      </w:r>
      <w:r w:rsidRPr="00011397">
        <w:rPr>
          <w:rFonts w:asciiTheme="majorBidi" w:hAnsiTheme="majorBidi" w:cstheme="majorBidi"/>
          <w:sz w:val="32"/>
          <w:szCs w:val="32"/>
          <w:cs/>
        </w:rPr>
        <w:t>ใช้สำหรับตรวจวินิจฉัยภายนอกร่างกายเท่านั้น</w:t>
      </w:r>
    </w:p>
    <w:p w:rsidR="00011397" w:rsidRPr="00011397" w:rsidRDefault="00011397" w:rsidP="00011397">
      <w:pPr>
        <w:pStyle w:val="ac"/>
        <w:ind w:left="851" w:firstLine="589"/>
        <w:rPr>
          <w:rFonts w:asciiTheme="majorBidi" w:hAnsiTheme="majorBidi" w:cstheme="majorBidi"/>
          <w:sz w:val="32"/>
          <w:szCs w:val="32"/>
        </w:rPr>
      </w:pPr>
      <w:r w:rsidRPr="00011397">
        <w:rPr>
          <w:rFonts w:asciiTheme="majorBidi" w:hAnsiTheme="majorBidi" w:cstheme="majorBidi"/>
          <w:sz w:val="32"/>
          <w:szCs w:val="32"/>
        </w:rPr>
        <w:t xml:space="preserve">14.2 </w:t>
      </w:r>
      <w:r w:rsidRPr="00011397">
        <w:rPr>
          <w:rFonts w:asciiTheme="majorBidi" w:hAnsiTheme="majorBidi" w:cstheme="majorBidi"/>
          <w:sz w:val="32"/>
          <w:szCs w:val="32"/>
          <w:cs/>
        </w:rPr>
        <w:t>ผลจากชุดทดสอบบ่งบอกถึงการพบเลือดในอุจจาระเท่านั้น ซึ่งอาจเกิดได้จากหลายสาเหตุนอกเหนือจากการมีเลือดออกในลำไส้</w:t>
      </w:r>
    </w:p>
    <w:p w:rsidR="00011397" w:rsidRPr="00011397" w:rsidRDefault="00011397" w:rsidP="0001139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11397">
        <w:rPr>
          <w:rFonts w:asciiTheme="majorBidi" w:hAnsiTheme="majorBidi" w:cstheme="majorBidi"/>
          <w:sz w:val="32"/>
          <w:szCs w:val="32"/>
        </w:rPr>
        <w:t xml:space="preserve">14.3 </w:t>
      </w:r>
      <w:r w:rsidRPr="00011397">
        <w:rPr>
          <w:rFonts w:asciiTheme="majorBidi" w:hAnsiTheme="majorBidi" w:cstheme="majorBidi"/>
          <w:sz w:val="32"/>
          <w:szCs w:val="32"/>
          <w:cs/>
        </w:rPr>
        <w:t>ควรพิจารณาผลการทดสอบร่วมกับอาการแสดงทางคลินิก</w:t>
      </w:r>
    </w:p>
    <w:p w:rsidR="00011397" w:rsidRPr="00011397" w:rsidRDefault="00011397" w:rsidP="0001139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11397">
        <w:rPr>
          <w:rFonts w:asciiTheme="majorBidi" w:hAnsiTheme="majorBidi" w:cstheme="majorBidi"/>
          <w:sz w:val="32"/>
          <w:szCs w:val="32"/>
        </w:rPr>
        <w:t xml:space="preserve">14.4 </w:t>
      </w:r>
      <w:r w:rsidRPr="00011397">
        <w:rPr>
          <w:rFonts w:asciiTheme="majorBidi" w:hAnsiTheme="majorBidi" w:cstheme="majorBidi"/>
          <w:sz w:val="32"/>
          <w:szCs w:val="32"/>
          <w:cs/>
        </w:rPr>
        <w:t xml:space="preserve">ทำการทดสอบอื่นๆร่วมด้วยเพื่อยืนยันผลการทดสอบ </w:t>
      </w:r>
    </w:p>
    <w:p w:rsidR="00E56DB9" w:rsidRPr="00AC2902" w:rsidRDefault="00011397" w:rsidP="00E56DB9">
      <w:pPr>
        <w:pStyle w:val="ac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C4241" w:rsidRDefault="009C4241" w:rsidP="009C4241">
      <w:pPr>
        <w:pStyle w:val="ac"/>
        <w:ind w:left="1080"/>
        <w:rPr>
          <w:rFonts w:ascii="TH SarabunPSK" w:hAnsi="TH SarabunPSK" w:cs="TH SarabunPSK"/>
          <w:sz w:val="32"/>
          <w:szCs w:val="32"/>
        </w:rPr>
      </w:pPr>
    </w:p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 w:hint="cs"/>
          <w:sz w:val="32"/>
          <w:szCs w:val="32"/>
          <w:cs/>
        </w:rPr>
      </w:pPr>
    </w:p>
    <w:sectPr w:rsidR="008444B3" w:rsidRPr="00322FDC" w:rsidSect="009D59A2">
      <w:headerReference w:type="default" r:id="rId11"/>
      <w:footerReference w:type="defaul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8A1" w:rsidRDefault="002168A1" w:rsidP="009D59A2">
      <w:r>
        <w:separator/>
      </w:r>
    </w:p>
  </w:endnote>
  <w:endnote w:type="continuationSeparator" w:id="1">
    <w:p w:rsidR="002168A1" w:rsidRDefault="002168A1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??¨¬?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8A1" w:rsidRDefault="002168A1" w:rsidP="009D59A2">
      <w:r>
        <w:separator/>
      </w:r>
    </w:p>
  </w:footnote>
  <w:footnote w:type="continuationSeparator" w:id="1">
    <w:p w:rsidR="002168A1" w:rsidRDefault="002168A1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7"/>
      <w:gridCol w:w="901"/>
      <w:gridCol w:w="6"/>
      <w:gridCol w:w="2120"/>
      <w:gridCol w:w="2502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1A5588">
            <w:rPr>
              <w:rFonts w:asciiTheme="majorBidi" w:hAnsiTheme="majorBidi" w:cstheme="majorBidi"/>
              <w:szCs w:val="24"/>
            </w:rPr>
            <w:t>WI-LAB-MC006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923817" w:rsidRPr="001A5588">
            <w:rPr>
              <w:rFonts w:asciiTheme="majorBidi" w:hAnsiTheme="majorBidi" w:cstheme="majorBidi"/>
              <w:sz w:val="28"/>
              <w:cs/>
            </w:rPr>
            <w:fldChar w:fldCharType="begin"/>
          </w:r>
          <w:r w:rsidR="001A5588" w:rsidRPr="001A5588">
            <w:rPr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923817" w:rsidRPr="001A5588">
            <w:rPr>
              <w:rFonts w:asciiTheme="majorBidi" w:hAnsiTheme="majorBidi" w:cstheme="majorBidi"/>
              <w:sz w:val="28"/>
              <w:cs/>
            </w:rPr>
            <w:fldChar w:fldCharType="separate"/>
          </w:r>
          <w:r w:rsidR="00D75ADB">
            <w:rPr>
              <w:rFonts w:asciiTheme="majorBidi" w:hAnsiTheme="majorBidi" w:cstheme="majorBidi"/>
              <w:noProof/>
              <w:sz w:val="28"/>
            </w:rPr>
            <w:t>1</w:t>
          </w:r>
          <w:r w:rsidR="00923817" w:rsidRPr="001A5588">
            <w:rPr>
              <w:rFonts w:asciiTheme="majorBidi" w:hAnsiTheme="majorBidi" w:cstheme="majorBidi"/>
              <w:sz w:val="28"/>
              <w:cs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1A5588">
            <w:rPr>
              <w:rFonts w:asciiTheme="majorBidi" w:hAnsiTheme="majorBidi" w:cstheme="majorBidi"/>
              <w:szCs w:val="24"/>
            </w:rPr>
            <w:t>5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9C4241" w:rsidRPr="009C4241">
            <w:rPr>
              <w:rFonts w:asciiTheme="majorBidi" w:hAnsiTheme="majorBidi" w:cstheme="majorBidi"/>
              <w:sz w:val="32"/>
              <w:szCs w:val="32"/>
              <w:cs/>
            </w:rPr>
            <w:t xml:space="preserve">การตรวจ </w:t>
          </w:r>
          <w:r w:rsidR="009C4241" w:rsidRPr="009C4241">
            <w:rPr>
              <w:rFonts w:asciiTheme="majorBidi" w:hAnsiTheme="majorBidi" w:cstheme="majorBidi"/>
              <w:sz w:val="32"/>
              <w:szCs w:val="32"/>
            </w:rPr>
            <w:t xml:space="preserve">Fecal Occult Blood </w:t>
          </w:r>
          <w:r w:rsidR="009C4241" w:rsidRPr="009C4241">
            <w:rPr>
              <w:rFonts w:asciiTheme="majorBidi" w:hAnsiTheme="majorBidi" w:cstheme="majorBidi"/>
              <w:sz w:val="32"/>
              <w:szCs w:val="32"/>
              <w:cs/>
            </w:rPr>
            <w:t>(</w:t>
          </w:r>
          <w:r w:rsidR="009C4241" w:rsidRPr="009C4241">
            <w:rPr>
              <w:rFonts w:asciiTheme="majorBidi" w:hAnsiTheme="majorBidi" w:cstheme="majorBidi"/>
              <w:sz w:val="32"/>
              <w:szCs w:val="32"/>
            </w:rPr>
            <w:t>FOB)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D75ADB" w:rsidP="003A4BEB">
          <w:pPr>
            <w:pStyle w:val="a4"/>
            <w:rPr>
              <w:rFonts w:asciiTheme="majorBidi" w:hAnsiTheme="majorBidi" w:cstheme="majorBidi" w:hint="cs"/>
              <w:sz w:val="28"/>
              <w:szCs w:val="28"/>
              <w:cs/>
            </w:rPr>
          </w:pPr>
          <w:r>
            <w:rPr>
              <w:rFonts w:asciiTheme="majorBidi" w:hAnsiTheme="majorBidi" w:cstheme="majorBidi"/>
              <w:sz w:val="28"/>
              <w:szCs w:val="28"/>
            </w:rPr>
            <w:t xml:space="preserve">3 </w:t>
          </w:r>
          <w:r>
            <w:rPr>
              <w:rFonts w:asciiTheme="majorBidi" w:hAnsiTheme="majorBidi" w:cstheme="majorBidi" w:hint="cs"/>
              <w:sz w:val="28"/>
              <w:szCs w:val="28"/>
              <w:cs/>
            </w:rPr>
            <w:t>เมษายน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42927"/>
    <w:multiLevelType w:val="hybridMultilevel"/>
    <w:tmpl w:val="8FDB44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>
    <w:nsid w:val="387F1ADD"/>
    <w:multiLevelType w:val="multilevel"/>
    <w:tmpl w:val="908012F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266B6C"/>
    <w:multiLevelType w:val="multilevel"/>
    <w:tmpl w:val="D5A84A2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8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10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2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4"/>
  </w:num>
  <w:num w:numId="5">
    <w:abstractNumId w:val="5"/>
  </w:num>
  <w:num w:numId="6">
    <w:abstractNumId w:val="15"/>
  </w:num>
  <w:num w:numId="7">
    <w:abstractNumId w:val="10"/>
  </w:num>
  <w:num w:numId="8">
    <w:abstractNumId w:val="13"/>
  </w:num>
  <w:num w:numId="9">
    <w:abstractNumId w:val="2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4"/>
  </w:num>
  <w:num w:numId="15">
    <w:abstractNumId w:val="7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11397"/>
    <w:rsid w:val="001A5588"/>
    <w:rsid w:val="001B7806"/>
    <w:rsid w:val="002168A1"/>
    <w:rsid w:val="00233D9F"/>
    <w:rsid w:val="003F13C7"/>
    <w:rsid w:val="004013A9"/>
    <w:rsid w:val="00456727"/>
    <w:rsid w:val="0056700B"/>
    <w:rsid w:val="005E168C"/>
    <w:rsid w:val="00690637"/>
    <w:rsid w:val="0069370D"/>
    <w:rsid w:val="008444B3"/>
    <w:rsid w:val="00923817"/>
    <w:rsid w:val="009C4241"/>
    <w:rsid w:val="009D59A2"/>
    <w:rsid w:val="00AF2AE5"/>
    <w:rsid w:val="00B42638"/>
    <w:rsid w:val="00B562D1"/>
    <w:rsid w:val="00B86C0C"/>
    <w:rsid w:val="00D75ADB"/>
    <w:rsid w:val="00E06692"/>
    <w:rsid w:val="00E45CC2"/>
    <w:rsid w:val="00E56DB9"/>
    <w:rsid w:val="00FE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9C4241"/>
    <w:rPr>
      <w:b/>
      <w:bCs/>
    </w:rPr>
  </w:style>
  <w:style w:type="paragraph" w:customStyle="1" w:styleId="Default">
    <w:name w:val="Default"/>
    <w:rsid w:val="00E45CC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cp:lastPrinted>2013-06-08T16:39:00Z</cp:lastPrinted>
  <dcterms:created xsi:type="dcterms:W3CDTF">2013-10-16T09:36:00Z</dcterms:created>
  <dcterms:modified xsi:type="dcterms:W3CDTF">2013-10-16T09:36:00Z</dcterms:modified>
</cp:coreProperties>
</file>